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tblInd w:w="-318" w:type="dxa"/>
        <w:tblLayout w:type="fixed"/>
        <w:tblCellMar>
          <w:left w:w="10" w:type="dxa"/>
          <w:right w:w="10" w:type="dxa"/>
        </w:tblCellMar>
        <w:tblLook w:val="0000" w:firstRow="0" w:lastRow="0" w:firstColumn="0" w:lastColumn="0" w:noHBand="0" w:noVBand="0"/>
      </w:tblPr>
      <w:tblGrid>
        <w:gridCol w:w="4679"/>
        <w:gridCol w:w="4678"/>
      </w:tblGrid>
      <w:tr w:rsidR="00113572" w14:paraId="40A55FC6" w14:textId="77777777" w:rsidTr="00113572">
        <w:tblPrEx>
          <w:tblCellMar>
            <w:top w:w="0" w:type="dxa"/>
            <w:bottom w:w="0" w:type="dxa"/>
          </w:tblCellMar>
        </w:tblPrEx>
        <w:trPr>
          <w:cantSplit/>
          <w:trHeight w:hRule="exact" w:val="2268"/>
        </w:trPr>
        <w:tc>
          <w:tcPr>
            <w:tcW w:w="4679" w:type="dxa"/>
            <w:shd w:val="clear" w:color="auto" w:fill="auto"/>
            <w:tcMar>
              <w:top w:w="0" w:type="dxa"/>
              <w:left w:w="108" w:type="dxa"/>
              <w:bottom w:w="0" w:type="dxa"/>
              <w:right w:w="108" w:type="dxa"/>
            </w:tcMar>
            <w:vAlign w:val="center"/>
          </w:tcPr>
          <w:p w14:paraId="7F66AB62" w14:textId="4DDFAB2B" w:rsidR="00113572" w:rsidRDefault="00113572" w:rsidP="00113572">
            <w:pPr>
              <w:pStyle w:val="Heading1"/>
              <w:spacing w:before="0" w:after="0" w:line="240" w:lineRule="auto"/>
              <w:jc w:val="center"/>
              <w:rPr>
                <w:b/>
                <w:bCs/>
                <w:color w:val="000000"/>
              </w:rPr>
            </w:pPr>
            <w:r>
              <w:rPr>
                <w:b/>
                <w:bCs/>
                <w:color w:val="000000"/>
              </w:rPr>
              <w:t xml:space="preserve">ĐẢNG BỘ </w:t>
            </w:r>
            <w:r>
              <w:rPr>
                <w:bCs/>
                <w:color w:val="000000"/>
              </w:rPr>
              <w:t>SỞ LAO ĐỘNG THƯƠNG BINH VÀ XÃ HỘI</w:t>
            </w:r>
          </w:p>
          <w:p w14:paraId="20C9CC2F" w14:textId="628BB2CE" w:rsidR="00113572" w:rsidRDefault="00113572" w:rsidP="00113572">
            <w:pPr>
              <w:pStyle w:val="Heading1"/>
              <w:spacing w:before="0" w:after="0" w:line="240" w:lineRule="auto"/>
              <w:jc w:val="center"/>
              <w:rPr>
                <w:b/>
                <w:bCs/>
                <w:color w:val="000000"/>
              </w:rPr>
            </w:pPr>
            <w:r>
              <w:rPr>
                <w:b/>
                <w:bCs/>
                <w:color w:val="000000"/>
              </w:rPr>
              <w:t>ĐẢNG ỦY</w:t>
            </w:r>
            <w:r>
              <w:rPr>
                <w:b/>
                <w:bCs/>
                <w:color w:val="000000"/>
              </w:rPr>
              <w:t xml:space="preserve"> BỘ PHẬN CƠ SỞ ĐIỀU TRỊ NGHIỆN MA TUÝ TỈNH</w:t>
            </w:r>
          </w:p>
          <w:p w14:paraId="47E45359" w14:textId="23995F09" w:rsidR="00113572" w:rsidRPr="00113572" w:rsidRDefault="00113572" w:rsidP="00113572">
            <w:pPr>
              <w:spacing w:after="0" w:line="240" w:lineRule="auto"/>
              <w:jc w:val="center"/>
            </w:pPr>
            <w:r>
              <w:t>CHI BỘ ….</w:t>
            </w:r>
          </w:p>
          <w:p w14:paraId="78AAEB08" w14:textId="77777777" w:rsidR="00113572" w:rsidRDefault="00113572" w:rsidP="00113572">
            <w:pPr>
              <w:pStyle w:val="Standard"/>
              <w:jc w:val="center"/>
              <w:rPr>
                <w:b/>
                <w:color w:val="000000"/>
              </w:rPr>
            </w:pPr>
            <w:r>
              <w:rPr>
                <w:b/>
                <w:color w:val="000000"/>
              </w:rPr>
              <w:t>*</w:t>
            </w:r>
          </w:p>
          <w:p w14:paraId="50078871" w14:textId="77777777" w:rsidR="00113572" w:rsidRPr="00BC76E4" w:rsidRDefault="00113572" w:rsidP="00113572">
            <w:pPr>
              <w:pStyle w:val="Standard"/>
              <w:jc w:val="center"/>
              <w:rPr>
                <w:i/>
                <w:color w:val="000000"/>
              </w:rPr>
            </w:pPr>
          </w:p>
        </w:tc>
        <w:tc>
          <w:tcPr>
            <w:tcW w:w="4678" w:type="dxa"/>
            <w:shd w:val="clear" w:color="auto" w:fill="auto"/>
            <w:tcMar>
              <w:top w:w="0" w:type="dxa"/>
              <w:left w:w="108" w:type="dxa"/>
              <w:bottom w:w="0" w:type="dxa"/>
              <w:right w:w="108" w:type="dxa"/>
            </w:tcMar>
          </w:tcPr>
          <w:p w14:paraId="4C0A3EAD" w14:textId="77777777" w:rsidR="00113572" w:rsidRDefault="00113572" w:rsidP="004116D2">
            <w:pPr>
              <w:pStyle w:val="Standard"/>
              <w:snapToGrid w:val="0"/>
              <w:jc w:val="right"/>
            </w:pPr>
            <w:r>
              <w:rPr>
                <w:color w:val="000000"/>
              </w:rPr>
              <w:t xml:space="preserve">    </w:t>
            </w:r>
            <w:r>
              <w:rPr>
                <w:b/>
                <w:bCs/>
                <w:color w:val="000000"/>
                <w:sz w:val="30"/>
                <w:szCs w:val="30"/>
              </w:rPr>
              <w:t>ĐẢNG CỘNG SẢN VIỆT NAM</w:t>
            </w:r>
          </w:p>
          <w:p w14:paraId="71A80F8B" w14:textId="77777777" w:rsidR="00113572" w:rsidRDefault="00113572" w:rsidP="00113572">
            <w:pPr>
              <w:pStyle w:val="Heading3"/>
            </w:pPr>
            <w:r w:rsidRPr="00967BEC">
              <w:rPr>
                <w:noProof/>
              </w:rPr>
              <mc:AlternateContent>
                <mc:Choice Requires="wps">
                  <w:drawing>
                    <wp:anchor distT="0" distB="0" distL="114300" distR="114300" simplePos="0" relativeHeight="251658240" behindDoc="0" locked="0" layoutInCell="1" allowOverlap="1" wp14:anchorId="4E070C10" wp14:editId="598E8AC1">
                      <wp:simplePos x="0" y="0"/>
                      <wp:positionH relativeFrom="column">
                        <wp:posOffset>287655</wp:posOffset>
                      </wp:positionH>
                      <wp:positionV relativeFrom="paragraph">
                        <wp:posOffset>29210</wp:posOffset>
                      </wp:positionV>
                      <wp:extent cx="2505075" cy="0"/>
                      <wp:effectExtent l="12700" t="9525" r="6350" b="9525"/>
                      <wp:wrapNone/>
                      <wp:docPr id="14631725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32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22870" id="_x0000_t32" coordsize="21600,21600" o:spt="32" o:oned="t" path="m,l21600,21600e" filled="f">
                      <v:path arrowok="t" fillok="f" o:connecttype="none"/>
                      <o:lock v:ext="edit" shapetype="t"/>
                    </v:shapetype>
                    <v:shape id="Straight Arrow Connector 1" o:spid="_x0000_s1026" type="#_x0000_t32" style="position:absolute;margin-left:22.65pt;margin-top:2.3pt;width:1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" strokeweight=".25906mm">
                      <v:stroke joinstyle="miter"/>
                    </v:shape>
                  </w:pict>
                </mc:Fallback>
              </mc:AlternateContent>
            </w:r>
            <w:r w:rsidRPr="00967BEC">
              <w:t xml:space="preserve">   </w:t>
            </w:r>
          </w:p>
          <w:p w14:paraId="401354B4" w14:textId="3654E37D" w:rsidR="00113572" w:rsidRPr="00113572" w:rsidRDefault="00113572" w:rsidP="00113572">
            <w:pPr>
              <w:pStyle w:val="Heading3"/>
            </w:pPr>
            <w:r>
              <w:t xml:space="preserve"> </w:t>
            </w:r>
            <w:r w:rsidRPr="00113572">
              <w:t>Sơn La, ngày        tháng     năm 20</w:t>
            </w:r>
            <w:r w:rsidRPr="00113572">
              <w:rPr>
                <w:lang w:val="vi-VN"/>
              </w:rPr>
              <w:t>2</w:t>
            </w:r>
            <w:r w:rsidRPr="00113572">
              <w:t>4</w:t>
            </w:r>
          </w:p>
        </w:tc>
      </w:tr>
    </w:tbl>
    <w:p w14:paraId="2357F55D" w14:textId="77777777" w:rsidR="00113572" w:rsidRPr="0061010D" w:rsidRDefault="00113572" w:rsidP="00113572">
      <w:pPr>
        <w:jc w:val="center"/>
        <w:rPr>
          <w:b/>
        </w:rPr>
      </w:pPr>
      <w:r w:rsidRPr="0061010D">
        <w:rPr>
          <w:b/>
        </w:rPr>
        <w:t>PHIẾU TỰ ĐÁNH GIÁ</w:t>
      </w:r>
    </w:p>
    <w:p w14:paraId="006CC0BD" w14:textId="77777777" w:rsidR="00113572" w:rsidRPr="0061010D" w:rsidRDefault="00113572" w:rsidP="00113572">
      <w:pPr>
        <w:jc w:val="center"/>
        <w:rPr>
          <w:b/>
        </w:rPr>
      </w:pPr>
      <w:r w:rsidRPr="0061010D">
        <w:rPr>
          <w:b/>
        </w:rPr>
        <w:t>KẾT QUẢ THỰC HIỆN CÁC TIÊU CHÍ “CHI BỘ BỐN TỐT”</w:t>
      </w:r>
    </w:p>
    <w:p w14:paraId="672ABEDE" w14:textId="77777777" w:rsidR="00113572" w:rsidRDefault="00113572" w:rsidP="00113572">
      <w:pPr>
        <w:jc w:val="center"/>
      </w:pPr>
      <w:r w:rsidRPr="0061010D">
        <w:rPr>
          <w:b/>
        </w:rPr>
        <w:t>NĂM</w:t>
      </w:r>
      <w:r>
        <w:t xml:space="preserve"> ….</w:t>
      </w:r>
    </w:p>
    <w:p w14:paraId="6DE92AEE" w14:textId="77777777" w:rsidR="00113572" w:rsidRDefault="00113572" w:rsidP="00113572">
      <w:pPr>
        <w:jc w:val="center"/>
      </w:pPr>
      <w:r>
        <w:t>-----</w:t>
      </w:r>
    </w:p>
    <w:p w14:paraId="2520E16D" w14:textId="77777777" w:rsidR="00113572" w:rsidRDefault="00113572" w:rsidP="00113572">
      <w:pPr>
        <w:ind w:firstLine="720"/>
      </w:pPr>
      <w:r>
        <w:t>Căn cứ kết quả thực hiện các nội dung tiêu chí “chi bộ bốn tốt” tại đơn vị………….. Đảng ủy/chi ủy đánh giá kết quả tổ chức thực hiện với các nội dung và cấp độ đạt được như sau:</w:t>
      </w:r>
    </w:p>
    <w:p w14:paraId="7974DAE6" w14:textId="77777777" w:rsidR="00113572" w:rsidRDefault="00113572" w:rsidP="00113572">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7"/>
        <w:gridCol w:w="710"/>
        <w:gridCol w:w="1026"/>
      </w:tblGrid>
      <w:tr w:rsidR="00113572" w:rsidRPr="00143D7C" w14:paraId="1D917B0B" w14:textId="77777777" w:rsidTr="004116D2">
        <w:tc>
          <w:tcPr>
            <w:tcW w:w="675" w:type="dxa"/>
            <w:vMerge w:val="restart"/>
            <w:shd w:val="clear" w:color="auto" w:fill="auto"/>
          </w:tcPr>
          <w:p w14:paraId="12FEB4A0" w14:textId="77777777" w:rsidR="00113572" w:rsidRPr="00143D7C" w:rsidRDefault="00113572" w:rsidP="004116D2">
            <w:pPr>
              <w:jc w:val="center"/>
              <w:rPr>
                <w:b/>
              </w:rPr>
            </w:pPr>
          </w:p>
          <w:p w14:paraId="50641665" w14:textId="77777777" w:rsidR="00113572" w:rsidRPr="00143D7C" w:rsidRDefault="00113572" w:rsidP="004116D2">
            <w:pPr>
              <w:jc w:val="center"/>
              <w:rPr>
                <w:b/>
              </w:rPr>
            </w:pPr>
            <w:r w:rsidRPr="00143D7C">
              <w:rPr>
                <w:b/>
              </w:rPr>
              <w:t>Số TT</w:t>
            </w:r>
          </w:p>
        </w:tc>
        <w:tc>
          <w:tcPr>
            <w:tcW w:w="7087" w:type="dxa"/>
            <w:vMerge w:val="restart"/>
            <w:shd w:val="clear" w:color="auto" w:fill="auto"/>
          </w:tcPr>
          <w:p w14:paraId="2ABC0A58" w14:textId="77777777" w:rsidR="00113572" w:rsidRPr="00143D7C" w:rsidRDefault="00113572" w:rsidP="004116D2">
            <w:pPr>
              <w:jc w:val="center"/>
              <w:rPr>
                <w:b/>
              </w:rPr>
            </w:pPr>
          </w:p>
          <w:p w14:paraId="0AE589CB" w14:textId="77777777" w:rsidR="00113572" w:rsidRPr="00143D7C" w:rsidRDefault="00113572" w:rsidP="004116D2">
            <w:pPr>
              <w:jc w:val="center"/>
              <w:rPr>
                <w:b/>
              </w:rPr>
            </w:pPr>
            <w:r w:rsidRPr="00143D7C">
              <w:rPr>
                <w:b/>
              </w:rPr>
              <w:t>Nội dung đánh giá</w:t>
            </w:r>
          </w:p>
        </w:tc>
        <w:tc>
          <w:tcPr>
            <w:tcW w:w="1736" w:type="dxa"/>
            <w:gridSpan w:val="2"/>
            <w:shd w:val="clear" w:color="auto" w:fill="auto"/>
          </w:tcPr>
          <w:p w14:paraId="22E3F096" w14:textId="77777777" w:rsidR="00113572" w:rsidRPr="00143D7C" w:rsidRDefault="00113572" w:rsidP="004116D2">
            <w:pPr>
              <w:jc w:val="center"/>
              <w:rPr>
                <w:b/>
              </w:rPr>
            </w:pPr>
            <w:r w:rsidRPr="00143D7C">
              <w:rPr>
                <w:b/>
              </w:rPr>
              <w:t>Cấp độ thực hiện</w:t>
            </w:r>
          </w:p>
        </w:tc>
      </w:tr>
      <w:tr w:rsidR="00113572" w14:paraId="7DC8C50E" w14:textId="77777777" w:rsidTr="004116D2">
        <w:tc>
          <w:tcPr>
            <w:tcW w:w="675" w:type="dxa"/>
            <w:vMerge/>
            <w:shd w:val="clear" w:color="auto" w:fill="auto"/>
          </w:tcPr>
          <w:p w14:paraId="712A1296" w14:textId="77777777" w:rsidR="00113572" w:rsidRDefault="00113572" w:rsidP="004116D2">
            <w:pPr>
              <w:jc w:val="center"/>
            </w:pPr>
          </w:p>
        </w:tc>
        <w:tc>
          <w:tcPr>
            <w:tcW w:w="7087" w:type="dxa"/>
            <w:vMerge/>
            <w:shd w:val="clear" w:color="auto" w:fill="auto"/>
          </w:tcPr>
          <w:p w14:paraId="7617EA2B" w14:textId="77777777" w:rsidR="00113572" w:rsidRDefault="00113572" w:rsidP="004116D2"/>
        </w:tc>
        <w:tc>
          <w:tcPr>
            <w:tcW w:w="710" w:type="dxa"/>
            <w:shd w:val="clear" w:color="auto" w:fill="auto"/>
          </w:tcPr>
          <w:p w14:paraId="0E7F6032" w14:textId="77777777" w:rsidR="00113572" w:rsidRPr="00143D7C" w:rsidRDefault="00113572" w:rsidP="004116D2">
            <w:pPr>
              <w:jc w:val="center"/>
              <w:rPr>
                <w:b/>
              </w:rPr>
            </w:pPr>
            <w:r w:rsidRPr="00143D7C">
              <w:rPr>
                <w:b/>
              </w:rPr>
              <w:t>Đạt</w:t>
            </w:r>
          </w:p>
        </w:tc>
        <w:tc>
          <w:tcPr>
            <w:tcW w:w="1026" w:type="dxa"/>
            <w:shd w:val="clear" w:color="auto" w:fill="auto"/>
          </w:tcPr>
          <w:p w14:paraId="479A1948" w14:textId="77777777" w:rsidR="00113572" w:rsidRPr="00143D7C" w:rsidRDefault="00113572" w:rsidP="004116D2">
            <w:pPr>
              <w:jc w:val="center"/>
              <w:rPr>
                <w:b/>
              </w:rPr>
            </w:pPr>
            <w:r w:rsidRPr="00143D7C">
              <w:rPr>
                <w:b/>
              </w:rPr>
              <w:t>Không đạt</w:t>
            </w:r>
          </w:p>
        </w:tc>
      </w:tr>
      <w:tr w:rsidR="00113572" w14:paraId="3FF8E138" w14:textId="77777777" w:rsidTr="004116D2">
        <w:tc>
          <w:tcPr>
            <w:tcW w:w="675" w:type="dxa"/>
            <w:shd w:val="clear" w:color="auto" w:fill="auto"/>
          </w:tcPr>
          <w:p w14:paraId="1A3CAB7D" w14:textId="77777777" w:rsidR="00113572" w:rsidRPr="00143D7C" w:rsidRDefault="00113572" w:rsidP="004116D2">
            <w:pPr>
              <w:jc w:val="center"/>
              <w:rPr>
                <w:b/>
              </w:rPr>
            </w:pPr>
            <w:r w:rsidRPr="00143D7C">
              <w:rPr>
                <w:b/>
              </w:rPr>
              <w:t>I</w:t>
            </w:r>
          </w:p>
        </w:tc>
        <w:tc>
          <w:tcPr>
            <w:tcW w:w="7087" w:type="dxa"/>
            <w:shd w:val="clear" w:color="auto" w:fill="auto"/>
          </w:tcPr>
          <w:p w14:paraId="248BA890" w14:textId="77777777" w:rsidR="00113572" w:rsidRPr="00143D7C" w:rsidRDefault="00113572" w:rsidP="004116D2">
            <w:pPr>
              <w:rPr>
                <w:b/>
              </w:rPr>
            </w:pPr>
            <w:r w:rsidRPr="00143D7C">
              <w:rPr>
                <w:b/>
              </w:rPr>
              <w:t>Hoàn thành tốt nhiệm vụ chính trị</w:t>
            </w:r>
          </w:p>
        </w:tc>
        <w:tc>
          <w:tcPr>
            <w:tcW w:w="710" w:type="dxa"/>
            <w:shd w:val="clear" w:color="auto" w:fill="auto"/>
          </w:tcPr>
          <w:p w14:paraId="1CCE6119" w14:textId="77777777" w:rsidR="00113572" w:rsidRDefault="00113572" w:rsidP="004116D2"/>
        </w:tc>
        <w:tc>
          <w:tcPr>
            <w:tcW w:w="1026" w:type="dxa"/>
            <w:shd w:val="clear" w:color="auto" w:fill="auto"/>
          </w:tcPr>
          <w:p w14:paraId="346FCC2E" w14:textId="77777777" w:rsidR="00113572" w:rsidRDefault="00113572" w:rsidP="004116D2"/>
        </w:tc>
      </w:tr>
      <w:tr w:rsidR="00113572" w14:paraId="5BA3F815" w14:textId="77777777" w:rsidTr="004116D2">
        <w:tc>
          <w:tcPr>
            <w:tcW w:w="675" w:type="dxa"/>
            <w:shd w:val="clear" w:color="auto" w:fill="auto"/>
          </w:tcPr>
          <w:p w14:paraId="49E4F962" w14:textId="77777777" w:rsidR="00113572" w:rsidRDefault="00113572" w:rsidP="004116D2">
            <w:pPr>
              <w:jc w:val="center"/>
            </w:pPr>
            <w:r>
              <w:t>1</w:t>
            </w:r>
          </w:p>
        </w:tc>
        <w:tc>
          <w:tcPr>
            <w:tcW w:w="7087" w:type="dxa"/>
            <w:shd w:val="clear" w:color="auto" w:fill="auto"/>
          </w:tcPr>
          <w:p w14:paraId="70400ED9" w14:textId="77777777" w:rsidR="00113572" w:rsidRDefault="00113572" w:rsidP="004116D2">
            <w:r w:rsidRPr="00143D7C">
              <w:rPr>
                <w:iCs/>
                <w:szCs w:val="28"/>
              </w:rPr>
              <w:t>Lãnh đạo thực hiện hoàn thành tốt các nhiệm vụ chính trị được giao theo quy định của Trung ương về chức năng nhiệm vụ của đảng bộ, chi bộ cơ sở trong từng loại hình.</w:t>
            </w:r>
          </w:p>
        </w:tc>
        <w:tc>
          <w:tcPr>
            <w:tcW w:w="710" w:type="dxa"/>
            <w:shd w:val="clear" w:color="auto" w:fill="auto"/>
          </w:tcPr>
          <w:p w14:paraId="64868A66" w14:textId="77777777" w:rsidR="00113572" w:rsidRDefault="00113572" w:rsidP="004116D2"/>
        </w:tc>
        <w:tc>
          <w:tcPr>
            <w:tcW w:w="1026" w:type="dxa"/>
            <w:shd w:val="clear" w:color="auto" w:fill="auto"/>
          </w:tcPr>
          <w:p w14:paraId="187856BB" w14:textId="77777777" w:rsidR="00113572" w:rsidRDefault="00113572" w:rsidP="004116D2"/>
        </w:tc>
      </w:tr>
      <w:tr w:rsidR="00113572" w14:paraId="7BCF775E" w14:textId="77777777" w:rsidTr="004116D2">
        <w:tc>
          <w:tcPr>
            <w:tcW w:w="675" w:type="dxa"/>
            <w:shd w:val="clear" w:color="auto" w:fill="auto"/>
          </w:tcPr>
          <w:p w14:paraId="3C7127A7" w14:textId="77777777" w:rsidR="00113572" w:rsidRDefault="00113572" w:rsidP="004116D2">
            <w:pPr>
              <w:jc w:val="center"/>
            </w:pPr>
            <w:r>
              <w:t>2</w:t>
            </w:r>
          </w:p>
        </w:tc>
        <w:tc>
          <w:tcPr>
            <w:tcW w:w="7087" w:type="dxa"/>
            <w:shd w:val="clear" w:color="auto" w:fill="auto"/>
          </w:tcPr>
          <w:p w14:paraId="5C0B0C54" w14:textId="77777777" w:rsidR="00113572" w:rsidRDefault="00113572" w:rsidP="004116D2">
            <w:r w:rsidRPr="00143D7C">
              <w:rPr>
                <w:szCs w:val="28"/>
              </w:rPr>
              <w:t>Kịp thời cụ thể hóa, xây dựng và tổ chức thực hiện có hiệu quả các chương trình, kế hoạch công tác năm theo đúng đường lối của Đảng; chính sách, pháp luật của Nhà nước</w:t>
            </w:r>
          </w:p>
        </w:tc>
        <w:tc>
          <w:tcPr>
            <w:tcW w:w="710" w:type="dxa"/>
            <w:shd w:val="clear" w:color="auto" w:fill="auto"/>
          </w:tcPr>
          <w:p w14:paraId="2EE4EA7A" w14:textId="77777777" w:rsidR="00113572" w:rsidRDefault="00113572" w:rsidP="004116D2"/>
        </w:tc>
        <w:tc>
          <w:tcPr>
            <w:tcW w:w="1026" w:type="dxa"/>
            <w:shd w:val="clear" w:color="auto" w:fill="auto"/>
          </w:tcPr>
          <w:p w14:paraId="1F041CBE" w14:textId="77777777" w:rsidR="00113572" w:rsidRDefault="00113572" w:rsidP="004116D2"/>
        </w:tc>
      </w:tr>
      <w:tr w:rsidR="00113572" w14:paraId="737B3170" w14:textId="77777777" w:rsidTr="004116D2">
        <w:tc>
          <w:tcPr>
            <w:tcW w:w="675" w:type="dxa"/>
            <w:shd w:val="clear" w:color="auto" w:fill="auto"/>
          </w:tcPr>
          <w:p w14:paraId="612342E3" w14:textId="77777777" w:rsidR="00113572" w:rsidRDefault="00113572" w:rsidP="004116D2">
            <w:pPr>
              <w:jc w:val="center"/>
            </w:pPr>
            <w:r>
              <w:t>3</w:t>
            </w:r>
          </w:p>
        </w:tc>
        <w:tc>
          <w:tcPr>
            <w:tcW w:w="7087" w:type="dxa"/>
            <w:shd w:val="clear" w:color="auto" w:fill="auto"/>
          </w:tcPr>
          <w:p w14:paraId="20C9F47B" w14:textId="77777777" w:rsidR="00113572" w:rsidRPr="00143D7C" w:rsidRDefault="00113572" w:rsidP="004116D2">
            <w:pPr>
              <w:rPr>
                <w:szCs w:val="28"/>
              </w:rPr>
            </w:pPr>
            <w:r w:rsidRPr="00143D7C">
              <w:rPr>
                <w:iCs/>
                <w:szCs w:val="28"/>
              </w:rPr>
              <w:t>Lãnh đạo chính quyền, các tổ chức chính trị - xã hội cùng cấp hoạt động hiệu lực, hiệu quả; phát triển kinh tế - xã hội; chăm lo đời sống vật chất và tinh thần, cải thiện điều kiện làm việc của cán bộ, công chức, viên chức, người lao động, xây dựng văn hóa công sở</w:t>
            </w:r>
          </w:p>
        </w:tc>
        <w:tc>
          <w:tcPr>
            <w:tcW w:w="710" w:type="dxa"/>
            <w:shd w:val="clear" w:color="auto" w:fill="auto"/>
          </w:tcPr>
          <w:p w14:paraId="7EB4C961" w14:textId="77777777" w:rsidR="00113572" w:rsidRDefault="00113572" w:rsidP="004116D2"/>
        </w:tc>
        <w:tc>
          <w:tcPr>
            <w:tcW w:w="1026" w:type="dxa"/>
            <w:shd w:val="clear" w:color="auto" w:fill="auto"/>
          </w:tcPr>
          <w:p w14:paraId="789E7F01" w14:textId="77777777" w:rsidR="00113572" w:rsidRDefault="00113572" w:rsidP="004116D2"/>
        </w:tc>
      </w:tr>
      <w:tr w:rsidR="00113572" w14:paraId="1B608BF1" w14:textId="77777777" w:rsidTr="004116D2">
        <w:tc>
          <w:tcPr>
            <w:tcW w:w="675" w:type="dxa"/>
            <w:shd w:val="clear" w:color="auto" w:fill="auto"/>
          </w:tcPr>
          <w:p w14:paraId="58247B10" w14:textId="77777777" w:rsidR="00113572" w:rsidRDefault="00113572" w:rsidP="004116D2">
            <w:pPr>
              <w:jc w:val="center"/>
            </w:pPr>
            <w:r>
              <w:t>4</w:t>
            </w:r>
          </w:p>
        </w:tc>
        <w:tc>
          <w:tcPr>
            <w:tcW w:w="7087" w:type="dxa"/>
            <w:shd w:val="clear" w:color="auto" w:fill="auto"/>
          </w:tcPr>
          <w:p w14:paraId="0A920BE1" w14:textId="77777777" w:rsidR="00113572" w:rsidRPr="00143D7C" w:rsidRDefault="00113572" w:rsidP="004116D2">
            <w:pPr>
              <w:rPr>
                <w:szCs w:val="28"/>
              </w:rPr>
            </w:pPr>
            <w:r w:rsidRPr="00143D7C">
              <w:rPr>
                <w:iCs/>
                <w:szCs w:val="28"/>
              </w:rPr>
              <w:t>Lãnh đạo xây dựng và thực hiện dân chủ ở cơ sở, phát huy quyền làm chủ của cán bộ, đảng viên và quần chúng nhân dân; đấu tranh chống quan liêu, tham nhũng, lãng phí, sách nhiễu, trù dập và các biểu hiện tiêu cực khác</w:t>
            </w:r>
          </w:p>
        </w:tc>
        <w:tc>
          <w:tcPr>
            <w:tcW w:w="710" w:type="dxa"/>
            <w:shd w:val="clear" w:color="auto" w:fill="auto"/>
          </w:tcPr>
          <w:p w14:paraId="1FDE5BE8" w14:textId="77777777" w:rsidR="00113572" w:rsidRDefault="00113572" w:rsidP="004116D2"/>
        </w:tc>
        <w:tc>
          <w:tcPr>
            <w:tcW w:w="1026" w:type="dxa"/>
            <w:shd w:val="clear" w:color="auto" w:fill="auto"/>
          </w:tcPr>
          <w:p w14:paraId="30788A5B" w14:textId="77777777" w:rsidR="00113572" w:rsidRDefault="00113572" w:rsidP="004116D2"/>
        </w:tc>
      </w:tr>
      <w:tr w:rsidR="00113572" w14:paraId="03C3D89C" w14:textId="77777777" w:rsidTr="004116D2">
        <w:tc>
          <w:tcPr>
            <w:tcW w:w="675" w:type="dxa"/>
            <w:shd w:val="clear" w:color="auto" w:fill="auto"/>
          </w:tcPr>
          <w:p w14:paraId="61E56FF2" w14:textId="77777777" w:rsidR="00113572" w:rsidRDefault="00113572" w:rsidP="004116D2">
            <w:pPr>
              <w:jc w:val="center"/>
            </w:pPr>
            <w:r>
              <w:lastRenderedPageBreak/>
              <w:t>5</w:t>
            </w:r>
          </w:p>
        </w:tc>
        <w:tc>
          <w:tcPr>
            <w:tcW w:w="7087" w:type="dxa"/>
            <w:shd w:val="clear" w:color="auto" w:fill="auto"/>
          </w:tcPr>
          <w:p w14:paraId="3A04771F" w14:textId="77777777" w:rsidR="00113572" w:rsidRPr="00143D7C" w:rsidRDefault="00113572" w:rsidP="004116D2">
            <w:pPr>
              <w:rPr>
                <w:szCs w:val="28"/>
              </w:rPr>
            </w:pPr>
            <w:r w:rsidRPr="00143D7C">
              <w:rPr>
                <w:szCs w:val="28"/>
              </w:rPr>
              <w:t xml:space="preserve">Lãnh đạo, chỉ đạo, thực hiện tốt công tác chính trị, tư tưởng; đấu tranh ngăn chặn, đẩy lùi và kiên quyết xử lý nghiêm đối vơi cán bộ, đảng viên suy thoái về tư tưởng chính trị, đạo đức, lối sống, </w:t>
            </w:r>
            <w:r w:rsidRPr="00143D7C">
              <w:rPr>
                <w:i/>
                <w:szCs w:val="28"/>
              </w:rPr>
              <w:t>"tự diễn biến", "tự chuyển hóa"</w:t>
            </w:r>
            <w:r w:rsidRPr="00143D7C">
              <w:rPr>
                <w:szCs w:val="28"/>
              </w:rPr>
              <w:t xml:space="preserve"> gắn với đẩy mạnh học tập và làm theo tư tưởng, đạo đức, phong cách Hồ Chí Minh và công tác đấu tranh phòng, chống tham nhũng, tiêu cực; công tác phòng, chống và kiểm soát ma túy</w:t>
            </w:r>
          </w:p>
        </w:tc>
        <w:tc>
          <w:tcPr>
            <w:tcW w:w="710" w:type="dxa"/>
            <w:shd w:val="clear" w:color="auto" w:fill="auto"/>
          </w:tcPr>
          <w:p w14:paraId="585AC2CB" w14:textId="77777777" w:rsidR="00113572" w:rsidRDefault="00113572" w:rsidP="004116D2"/>
        </w:tc>
        <w:tc>
          <w:tcPr>
            <w:tcW w:w="1026" w:type="dxa"/>
            <w:shd w:val="clear" w:color="auto" w:fill="auto"/>
          </w:tcPr>
          <w:p w14:paraId="2CEFBA1E" w14:textId="77777777" w:rsidR="00113572" w:rsidRDefault="00113572" w:rsidP="004116D2"/>
        </w:tc>
      </w:tr>
      <w:tr w:rsidR="00113572" w14:paraId="52E9D29E" w14:textId="77777777" w:rsidTr="004116D2">
        <w:tc>
          <w:tcPr>
            <w:tcW w:w="675" w:type="dxa"/>
            <w:shd w:val="clear" w:color="auto" w:fill="auto"/>
          </w:tcPr>
          <w:p w14:paraId="0B5985A2" w14:textId="77777777" w:rsidR="00113572" w:rsidRDefault="00113572" w:rsidP="004116D2">
            <w:pPr>
              <w:jc w:val="center"/>
            </w:pPr>
            <w:r>
              <w:t>6</w:t>
            </w:r>
          </w:p>
        </w:tc>
        <w:tc>
          <w:tcPr>
            <w:tcW w:w="7087" w:type="dxa"/>
            <w:shd w:val="clear" w:color="auto" w:fill="auto"/>
          </w:tcPr>
          <w:p w14:paraId="04684ABB" w14:textId="77777777" w:rsidR="00113572" w:rsidRPr="00143D7C" w:rsidRDefault="00113572" w:rsidP="004116D2">
            <w:pPr>
              <w:rPr>
                <w:szCs w:val="28"/>
              </w:rPr>
            </w:pPr>
            <w:r w:rsidRPr="00143D7C">
              <w:rPr>
                <w:szCs w:val="28"/>
              </w:rPr>
              <w:t>Lãnh đạo thực hiện tốt công tác tổ chức, cán bộ và xây dựng đảng bộ, chi bộ; các tổ chức trong hệ thống chính trị tinh gọn, hoạt động hiệu lực, hiệu quả.</w:t>
            </w:r>
          </w:p>
        </w:tc>
        <w:tc>
          <w:tcPr>
            <w:tcW w:w="710" w:type="dxa"/>
            <w:shd w:val="clear" w:color="auto" w:fill="auto"/>
          </w:tcPr>
          <w:p w14:paraId="3007A839" w14:textId="77777777" w:rsidR="00113572" w:rsidRDefault="00113572" w:rsidP="004116D2"/>
        </w:tc>
        <w:tc>
          <w:tcPr>
            <w:tcW w:w="1026" w:type="dxa"/>
            <w:shd w:val="clear" w:color="auto" w:fill="auto"/>
          </w:tcPr>
          <w:p w14:paraId="30CD66B4" w14:textId="77777777" w:rsidR="00113572" w:rsidRDefault="00113572" w:rsidP="004116D2"/>
        </w:tc>
      </w:tr>
      <w:tr w:rsidR="00113572" w14:paraId="290AA9A7" w14:textId="77777777" w:rsidTr="004116D2">
        <w:tc>
          <w:tcPr>
            <w:tcW w:w="675" w:type="dxa"/>
            <w:shd w:val="clear" w:color="auto" w:fill="auto"/>
          </w:tcPr>
          <w:p w14:paraId="6F41DF52" w14:textId="77777777" w:rsidR="00113572" w:rsidRDefault="00113572" w:rsidP="004116D2">
            <w:pPr>
              <w:jc w:val="center"/>
            </w:pPr>
            <w:r>
              <w:t>7</w:t>
            </w:r>
          </w:p>
        </w:tc>
        <w:tc>
          <w:tcPr>
            <w:tcW w:w="7087" w:type="dxa"/>
            <w:shd w:val="clear" w:color="auto" w:fill="auto"/>
          </w:tcPr>
          <w:p w14:paraId="4D214A85" w14:textId="77777777" w:rsidR="00113572" w:rsidRPr="00143D7C" w:rsidRDefault="00113572" w:rsidP="004116D2">
            <w:pPr>
              <w:rPr>
                <w:szCs w:val="28"/>
              </w:rPr>
            </w:pPr>
            <w:r w:rsidRPr="00143D7C">
              <w:rPr>
                <w:rFonts w:eastAsia="Lucida Sans Unicode"/>
                <w:kern w:val="1"/>
                <w:szCs w:val="28"/>
              </w:rPr>
              <w:t xml:space="preserve">Kết nạp đảng viên đạt hoặc vượt chỉ tiêu được giao </w:t>
            </w:r>
            <w:r w:rsidRPr="00143D7C">
              <w:rPr>
                <w:kern w:val="18"/>
                <w:szCs w:val="28"/>
              </w:rPr>
              <w:t>(</w:t>
            </w:r>
            <w:r w:rsidRPr="00143D7C">
              <w:rPr>
                <w:i/>
                <w:iCs/>
                <w:kern w:val="18"/>
                <w:szCs w:val="28"/>
              </w:rPr>
              <w:t>trừ những chi bộ, đảng bộ không có nguồn để phát triển đảng viên mới</w:t>
            </w:r>
            <w:r w:rsidRPr="00143D7C">
              <w:rPr>
                <w:kern w:val="18"/>
                <w:szCs w:val="28"/>
              </w:rPr>
              <w:t>).</w:t>
            </w:r>
          </w:p>
        </w:tc>
        <w:tc>
          <w:tcPr>
            <w:tcW w:w="710" w:type="dxa"/>
            <w:shd w:val="clear" w:color="auto" w:fill="auto"/>
          </w:tcPr>
          <w:p w14:paraId="1134A25E" w14:textId="77777777" w:rsidR="00113572" w:rsidRDefault="00113572" w:rsidP="004116D2"/>
        </w:tc>
        <w:tc>
          <w:tcPr>
            <w:tcW w:w="1026" w:type="dxa"/>
            <w:shd w:val="clear" w:color="auto" w:fill="auto"/>
          </w:tcPr>
          <w:p w14:paraId="2B459FA8" w14:textId="77777777" w:rsidR="00113572" w:rsidRDefault="00113572" w:rsidP="004116D2"/>
        </w:tc>
      </w:tr>
      <w:tr w:rsidR="00113572" w14:paraId="01663AB0" w14:textId="77777777" w:rsidTr="004116D2">
        <w:tc>
          <w:tcPr>
            <w:tcW w:w="675" w:type="dxa"/>
            <w:shd w:val="clear" w:color="auto" w:fill="auto"/>
          </w:tcPr>
          <w:p w14:paraId="191B394C" w14:textId="77777777" w:rsidR="00113572" w:rsidRDefault="00113572" w:rsidP="004116D2">
            <w:pPr>
              <w:jc w:val="center"/>
            </w:pPr>
            <w:r>
              <w:t>8</w:t>
            </w:r>
          </w:p>
        </w:tc>
        <w:tc>
          <w:tcPr>
            <w:tcW w:w="7087" w:type="dxa"/>
            <w:shd w:val="clear" w:color="auto" w:fill="auto"/>
          </w:tcPr>
          <w:p w14:paraId="4471D2FB" w14:textId="77777777" w:rsidR="00113572" w:rsidRPr="00143D7C" w:rsidRDefault="00113572" w:rsidP="004116D2">
            <w:pPr>
              <w:rPr>
                <w:szCs w:val="28"/>
              </w:rPr>
            </w:pPr>
            <w:r w:rsidRPr="00143D7C">
              <w:rPr>
                <w:szCs w:val="28"/>
              </w:rPr>
              <w:t xml:space="preserve">Lãnh đạo, chỉ đạo tốt công tác kiểm tra, giám sát đối với việc thực hiện các nhiệm vụ chính trị; kịp thời xem xét, giải quyết những vấn đề bức xúc, đơn thư khiếu nại, tố cáo nảy sinh </w:t>
            </w:r>
            <w:r w:rsidRPr="00143D7C">
              <w:rPr>
                <w:i/>
                <w:szCs w:val="28"/>
              </w:rPr>
              <w:t>(nếu có)</w:t>
            </w:r>
            <w:r w:rsidRPr="00143D7C">
              <w:rPr>
                <w:szCs w:val="28"/>
              </w:rPr>
              <w:t xml:space="preserve"> ở cơ sở, không để vụ việc tồn đọng, kéo dài, khiếu nại phức tạp đông người và vượt cấp</w:t>
            </w:r>
          </w:p>
        </w:tc>
        <w:tc>
          <w:tcPr>
            <w:tcW w:w="710" w:type="dxa"/>
            <w:shd w:val="clear" w:color="auto" w:fill="auto"/>
          </w:tcPr>
          <w:p w14:paraId="5DB7ADC4" w14:textId="77777777" w:rsidR="00113572" w:rsidRDefault="00113572" w:rsidP="004116D2"/>
        </w:tc>
        <w:tc>
          <w:tcPr>
            <w:tcW w:w="1026" w:type="dxa"/>
            <w:shd w:val="clear" w:color="auto" w:fill="auto"/>
          </w:tcPr>
          <w:p w14:paraId="6A921616" w14:textId="77777777" w:rsidR="00113572" w:rsidRDefault="00113572" w:rsidP="004116D2"/>
        </w:tc>
      </w:tr>
      <w:tr w:rsidR="00113572" w14:paraId="44EC8CEF" w14:textId="77777777" w:rsidTr="004116D2">
        <w:tc>
          <w:tcPr>
            <w:tcW w:w="675" w:type="dxa"/>
            <w:shd w:val="clear" w:color="auto" w:fill="auto"/>
          </w:tcPr>
          <w:p w14:paraId="49E62C9B" w14:textId="77777777" w:rsidR="00113572" w:rsidRPr="00143D7C" w:rsidRDefault="00113572" w:rsidP="004116D2">
            <w:pPr>
              <w:jc w:val="center"/>
              <w:rPr>
                <w:b/>
              </w:rPr>
            </w:pPr>
            <w:r w:rsidRPr="00143D7C">
              <w:rPr>
                <w:b/>
              </w:rPr>
              <w:t>II</w:t>
            </w:r>
          </w:p>
        </w:tc>
        <w:tc>
          <w:tcPr>
            <w:tcW w:w="7087" w:type="dxa"/>
            <w:shd w:val="clear" w:color="auto" w:fill="auto"/>
          </w:tcPr>
          <w:p w14:paraId="1E4A18C5" w14:textId="77777777" w:rsidR="00113572" w:rsidRPr="00143D7C" w:rsidRDefault="00113572" w:rsidP="004116D2">
            <w:pPr>
              <w:rPr>
                <w:szCs w:val="28"/>
              </w:rPr>
            </w:pPr>
            <w:r w:rsidRPr="00143D7C">
              <w:rPr>
                <w:rStyle w:val="Emphasis"/>
                <w:b/>
                <w:bCs/>
                <w:i w:val="0"/>
                <w:szCs w:val="28"/>
              </w:rPr>
              <w:t xml:space="preserve">Chất lượng sinh hoạt </w:t>
            </w:r>
            <w:r w:rsidRPr="00143D7C">
              <w:rPr>
                <w:b/>
                <w:iCs/>
                <w:szCs w:val="28"/>
              </w:rPr>
              <w:t>tốt</w:t>
            </w:r>
          </w:p>
        </w:tc>
        <w:tc>
          <w:tcPr>
            <w:tcW w:w="710" w:type="dxa"/>
            <w:shd w:val="clear" w:color="auto" w:fill="auto"/>
          </w:tcPr>
          <w:p w14:paraId="1BA4F012" w14:textId="77777777" w:rsidR="00113572" w:rsidRDefault="00113572" w:rsidP="004116D2"/>
        </w:tc>
        <w:tc>
          <w:tcPr>
            <w:tcW w:w="1026" w:type="dxa"/>
            <w:shd w:val="clear" w:color="auto" w:fill="auto"/>
          </w:tcPr>
          <w:p w14:paraId="219AA65A" w14:textId="77777777" w:rsidR="00113572" w:rsidRDefault="00113572" w:rsidP="004116D2"/>
        </w:tc>
      </w:tr>
      <w:tr w:rsidR="00113572" w14:paraId="7D8E904E" w14:textId="77777777" w:rsidTr="004116D2">
        <w:tc>
          <w:tcPr>
            <w:tcW w:w="675" w:type="dxa"/>
            <w:shd w:val="clear" w:color="auto" w:fill="auto"/>
          </w:tcPr>
          <w:p w14:paraId="41E7762E" w14:textId="77777777" w:rsidR="00113572" w:rsidRDefault="00113572" w:rsidP="004116D2">
            <w:pPr>
              <w:jc w:val="center"/>
            </w:pPr>
            <w:r>
              <w:t>1</w:t>
            </w:r>
          </w:p>
        </w:tc>
        <w:tc>
          <w:tcPr>
            <w:tcW w:w="7087" w:type="dxa"/>
            <w:shd w:val="clear" w:color="auto" w:fill="auto"/>
          </w:tcPr>
          <w:p w14:paraId="67AD95E1" w14:textId="77777777" w:rsidR="00113572" w:rsidRPr="00143D7C" w:rsidRDefault="00113572" w:rsidP="004116D2">
            <w:pPr>
              <w:rPr>
                <w:szCs w:val="28"/>
              </w:rPr>
            </w:pPr>
            <w:r w:rsidRPr="00143D7C">
              <w:rPr>
                <w:kern w:val="28"/>
                <w:szCs w:val="28"/>
              </w:rPr>
              <w:t xml:space="preserve">Tổ chức họp chi ủy </w:t>
            </w:r>
            <w:r w:rsidRPr="00143D7C">
              <w:rPr>
                <w:i/>
                <w:iCs/>
                <w:kern w:val="28"/>
                <w:szCs w:val="28"/>
              </w:rPr>
              <w:t>(nơi có cấp ủy)</w:t>
            </w:r>
            <w:r w:rsidRPr="00143D7C">
              <w:rPr>
                <w:kern w:val="28"/>
                <w:szCs w:val="28"/>
              </w:rPr>
              <w:t xml:space="preserve"> trước khi tiến hành sinh hoạt chi bộ</w:t>
            </w:r>
          </w:p>
        </w:tc>
        <w:tc>
          <w:tcPr>
            <w:tcW w:w="710" w:type="dxa"/>
            <w:shd w:val="clear" w:color="auto" w:fill="auto"/>
          </w:tcPr>
          <w:p w14:paraId="095BCA68" w14:textId="77777777" w:rsidR="00113572" w:rsidRDefault="00113572" w:rsidP="004116D2"/>
        </w:tc>
        <w:tc>
          <w:tcPr>
            <w:tcW w:w="1026" w:type="dxa"/>
            <w:shd w:val="clear" w:color="auto" w:fill="auto"/>
          </w:tcPr>
          <w:p w14:paraId="2170C050" w14:textId="77777777" w:rsidR="00113572" w:rsidRDefault="00113572" w:rsidP="004116D2"/>
        </w:tc>
      </w:tr>
      <w:tr w:rsidR="00113572" w14:paraId="2CA2ED80" w14:textId="77777777" w:rsidTr="004116D2">
        <w:tc>
          <w:tcPr>
            <w:tcW w:w="675" w:type="dxa"/>
            <w:shd w:val="clear" w:color="auto" w:fill="auto"/>
          </w:tcPr>
          <w:p w14:paraId="6142F8F8" w14:textId="77777777" w:rsidR="00113572" w:rsidRDefault="00113572" w:rsidP="004116D2">
            <w:pPr>
              <w:jc w:val="center"/>
            </w:pPr>
            <w:r>
              <w:t>2</w:t>
            </w:r>
          </w:p>
        </w:tc>
        <w:tc>
          <w:tcPr>
            <w:tcW w:w="7087" w:type="dxa"/>
            <w:shd w:val="clear" w:color="auto" w:fill="auto"/>
          </w:tcPr>
          <w:p w14:paraId="61562D04" w14:textId="77777777" w:rsidR="00113572" w:rsidRPr="00143D7C" w:rsidRDefault="00113572" w:rsidP="004116D2">
            <w:pPr>
              <w:rPr>
                <w:szCs w:val="28"/>
              </w:rPr>
            </w:pPr>
            <w:r w:rsidRPr="00143D7C">
              <w:rPr>
                <w:szCs w:val="28"/>
              </w:rPr>
              <w:t>Duy trì s</w:t>
            </w:r>
            <w:r w:rsidRPr="00143D7C">
              <w:rPr>
                <w:szCs w:val="28"/>
                <w:lang w:val="vi-VN"/>
              </w:rPr>
              <w:t xml:space="preserve">inh hoạt thường kỳ đủ </w:t>
            </w:r>
            <w:r w:rsidRPr="00143D7C">
              <w:rPr>
                <w:b/>
                <w:szCs w:val="28"/>
                <w:lang w:val="vi-VN"/>
              </w:rPr>
              <w:t>12</w:t>
            </w:r>
            <w:r w:rsidRPr="00143D7C">
              <w:rPr>
                <w:szCs w:val="28"/>
                <w:lang w:val="vi-VN"/>
              </w:rPr>
              <w:t xml:space="preserve"> kỳ</w:t>
            </w:r>
            <w:r w:rsidRPr="00143D7C">
              <w:rPr>
                <w:szCs w:val="28"/>
              </w:rPr>
              <w:t>/năm (</w:t>
            </w:r>
            <w:r w:rsidRPr="00143D7C">
              <w:rPr>
                <w:i/>
                <w:szCs w:val="28"/>
              </w:rPr>
              <w:t>thời gian tổ chức sinh hoạt phải đúng theo quy chế đề ra;</w:t>
            </w:r>
            <w:r w:rsidRPr="00143D7C">
              <w:rPr>
                <w:szCs w:val="28"/>
              </w:rPr>
              <w:t xml:space="preserve"> </w:t>
            </w:r>
            <w:r w:rsidRPr="00143D7C">
              <w:rPr>
                <w:i/>
                <w:szCs w:val="28"/>
              </w:rPr>
              <w:t>đảm bảo 90 phút trở lên đối với sinh hoạt thường kỳ, nếu kết hợp sinh hoạt chuyên đề với sinh hoạt định kỳ trong cùng 1 buổi phải đảm bảo thời gian tối thiểu 120 phút</w:t>
            </w:r>
            <w:r w:rsidRPr="00143D7C">
              <w:rPr>
                <w:szCs w:val="28"/>
              </w:rPr>
              <w:t>)</w:t>
            </w:r>
            <w:r w:rsidRPr="00143D7C">
              <w:rPr>
                <w:kern w:val="28"/>
                <w:szCs w:val="28"/>
              </w:rPr>
              <w:t xml:space="preserve">, </w:t>
            </w:r>
            <w:r w:rsidRPr="00143D7C">
              <w:rPr>
                <w:szCs w:val="28"/>
                <w:lang w:val="vi-VN"/>
              </w:rPr>
              <w:t xml:space="preserve">trong đó </w:t>
            </w:r>
            <w:r w:rsidRPr="00143D7C">
              <w:rPr>
                <w:szCs w:val="28"/>
              </w:rPr>
              <w:t xml:space="preserve">có </w:t>
            </w:r>
            <w:r w:rsidRPr="00143D7C">
              <w:rPr>
                <w:b/>
                <w:szCs w:val="28"/>
              </w:rPr>
              <w:t>2/3</w:t>
            </w:r>
            <w:r w:rsidRPr="00143D7C">
              <w:rPr>
                <w:szCs w:val="28"/>
                <w:lang w:val="vi-VN"/>
              </w:rPr>
              <w:t xml:space="preserve"> kỳ trở lên được đánh giá xếp loại chất lượng tốt, </w:t>
            </w:r>
            <w:r w:rsidRPr="00143D7C">
              <w:rPr>
                <w:szCs w:val="28"/>
              </w:rPr>
              <w:t>không có các</w:t>
            </w:r>
            <w:r w:rsidRPr="00143D7C">
              <w:rPr>
                <w:szCs w:val="28"/>
                <w:lang w:val="vi-VN"/>
              </w:rPr>
              <w:t xml:space="preserve"> kỳ xếp loại </w:t>
            </w:r>
            <w:r w:rsidRPr="00143D7C">
              <w:rPr>
                <w:szCs w:val="28"/>
              </w:rPr>
              <w:t xml:space="preserve">mức </w:t>
            </w:r>
            <w:r w:rsidRPr="00143D7C">
              <w:rPr>
                <w:i/>
                <w:szCs w:val="28"/>
              </w:rPr>
              <w:t>"yếu".</w:t>
            </w:r>
            <w:r w:rsidRPr="00143D7C">
              <w:rPr>
                <w:szCs w:val="28"/>
                <w:lang w:val="vi-VN"/>
              </w:rPr>
              <w:t xml:space="preserve"> </w:t>
            </w:r>
            <w:r w:rsidRPr="00143D7C">
              <w:rPr>
                <w:kern w:val="28"/>
                <w:szCs w:val="28"/>
              </w:rPr>
              <w:t>Đủ</w:t>
            </w:r>
            <w:r w:rsidRPr="00143D7C">
              <w:rPr>
                <w:szCs w:val="28"/>
                <w:lang w:val="pt-BR"/>
              </w:rPr>
              <w:t xml:space="preserve"> 04 kỳ sinh hoạt chuyên đề trở lên, tỷ lệ đảng viên dự sinh hoạt đạt trên 85%.</w:t>
            </w:r>
          </w:p>
        </w:tc>
        <w:tc>
          <w:tcPr>
            <w:tcW w:w="710" w:type="dxa"/>
            <w:shd w:val="clear" w:color="auto" w:fill="auto"/>
          </w:tcPr>
          <w:p w14:paraId="4209D403" w14:textId="77777777" w:rsidR="00113572" w:rsidRDefault="00113572" w:rsidP="004116D2"/>
        </w:tc>
        <w:tc>
          <w:tcPr>
            <w:tcW w:w="1026" w:type="dxa"/>
            <w:shd w:val="clear" w:color="auto" w:fill="auto"/>
          </w:tcPr>
          <w:p w14:paraId="0E173D9A" w14:textId="77777777" w:rsidR="00113572" w:rsidRDefault="00113572" w:rsidP="004116D2"/>
        </w:tc>
      </w:tr>
      <w:tr w:rsidR="00113572" w14:paraId="284F73DA" w14:textId="77777777" w:rsidTr="004116D2">
        <w:tc>
          <w:tcPr>
            <w:tcW w:w="675" w:type="dxa"/>
            <w:shd w:val="clear" w:color="auto" w:fill="auto"/>
          </w:tcPr>
          <w:p w14:paraId="017E15F4" w14:textId="77777777" w:rsidR="00113572" w:rsidRDefault="00113572" w:rsidP="004116D2">
            <w:pPr>
              <w:jc w:val="center"/>
            </w:pPr>
            <w:r>
              <w:t>3</w:t>
            </w:r>
          </w:p>
        </w:tc>
        <w:tc>
          <w:tcPr>
            <w:tcW w:w="7087" w:type="dxa"/>
            <w:shd w:val="clear" w:color="auto" w:fill="auto"/>
          </w:tcPr>
          <w:p w14:paraId="5D1CEBEF" w14:textId="77777777" w:rsidR="00113572" w:rsidRPr="00143D7C" w:rsidRDefault="00113572" w:rsidP="004116D2">
            <w:pPr>
              <w:rPr>
                <w:szCs w:val="28"/>
              </w:rPr>
            </w:pPr>
            <w:r w:rsidRPr="00143D7C">
              <w:rPr>
                <w:szCs w:val="28"/>
                <w:lang w:val="pt-BR"/>
              </w:rPr>
              <w:t xml:space="preserve">Trong sinh hoạt, cấp ủy chi bộ thực hiện tốt công tác giáo dục chính trị tư tưởng; kịp thời tuyên truyền, quán triệt các nghị quyết, chỉ thị của Đảng; Chính sách pháp luật của Nhà nước và các thông tin về thời sự, chính sách mới của địa </w:t>
            </w:r>
            <w:r w:rsidRPr="00143D7C">
              <w:rPr>
                <w:szCs w:val="28"/>
                <w:lang w:val="pt-BR"/>
              </w:rPr>
              <w:lastRenderedPageBreak/>
              <w:t>phương, của ngành, lĩnh vực tới cán bộ, đảng viên. Lãnh đạo tốt công tác tổ chức xây dựng Chi bộ Đảng; Lãnh đạo thực hiện tốt công tác kiểm tra, giám sát; thi hành Điều lệ Đảng; công tác phòng chống tham nhũng, lãng phí, tiêu cực trong cơ quan, đơn vị</w:t>
            </w:r>
          </w:p>
        </w:tc>
        <w:tc>
          <w:tcPr>
            <w:tcW w:w="710" w:type="dxa"/>
            <w:shd w:val="clear" w:color="auto" w:fill="auto"/>
          </w:tcPr>
          <w:p w14:paraId="399415CE" w14:textId="77777777" w:rsidR="00113572" w:rsidRDefault="00113572" w:rsidP="004116D2"/>
        </w:tc>
        <w:tc>
          <w:tcPr>
            <w:tcW w:w="1026" w:type="dxa"/>
            <w:shd w:val="clear" w:color="auto" w:fill="auto"/>
          </w:tcPr>
          <w:p w14:paraId="011546F2" w14:textId="77777777" w:rsidR="00113572" w:rsidRDefault="00113572" w:rsidP="004116D2"/>
        </w:tc>
      </w:tr>
      <w:tr w:rsidR="00113572" w14:paraId="1AA63A97" w14:textId="77777777" w:rsidTr="004116D2">
        <w:tc>
          <w:tcPr>
            <w:tcW w:w="675" w:type="dxa"/>
            <w:shd w:val="clear" w:color="auto" w:fill="auto"/>
          </w:tcPr>
          <w:p w14:paraId="0B1C460B" w14:textId="77777777" w:rsidR="00113572" w:rsidRDefault="00113572" w:rsidP="004116D2">
            <w:pPr>
              <w:jc w:val="center"/>
            </w:pPr>
            <w:r>
              <w:t>4</w:t>
            </w:r>
          </w:p>
        </w:tc>
        <w:tc>
          <w:tcPr>
            <w:tcW w:w="7087" w:type="dxa"/>
            <w:shd w:val="clear" w:color="auto" w:fill="auto"/>
          </w:tcPr>
          <w:p w14:paraId="56B7DCCA" w14:textId="77777777" w:rsidR="00113572" w:rsidRPr="00143D7C" w:rsidRDefault="00113572" w:rsidP="004116D2">
            <w:pPr>
              <w:shd w:val="clear" w:color="auto" w:fill="FFFFFF"/>
              <w:spacing w:before="120"/>
              <w:rPr>
                <w:spacing w:val="2"/>
                <w:szCs w:val="28"/>
              </w:rPr>
            </w:pPr>
            <w:r w:rsidRPr="00143D7C">
              <w:rPr>
                <w:spacing w:val="2"/>
                <w:szCs w:val="28"/>
              </w:rPr>
              <w:t>Kịp thời nắm bắt được tâm tư, nguyện vọng của đảng viên; biểu dương, khen thưởng những đảng viên có ý tưởng, sáng kiến đổi mới, dám nghĩ, dám làm, đóng góp xây dựng chi bộ vững mạnh.</w:t>
            </w:r>
          </w:p>
        </w:tc>
        <w:tc>
          <w:tcPr>
            <w:tcW w:w="710" w:type="dxa"/>
            <w:shd w:val="clear" w:color="auto" w:fill="auto"/>
          </w:tcPr>
          <w:p w14:paraId="669E09D5" w14:textId="77777777" w:rsidR="00113572" w:rsidRDefault="00113572" w:rsidP="004116D2"/>
        </w:tc>
        <w:tc>
          <w:tcPr>
            <w:tcW w:w="1026" w:type="dxa"/>
            <w:shd w:val="clear" w:color="auto" w:fill="auto"/>
          </w:tcPr>
          <w:p w14:paraId="57EC2DCF" w14:textId="77777777" w:rsidR="00113572" w:rsidRDefault="00113572" w:rsidP="004116D2"/>
        </w:tc>
      </w:tr>
      <w:tr w:rsidR="00113572" w14:paraId="470C7AF9" w14:textId="77777777" w:rsidTr="004116D2">
        <w:tc>
          <w:tcPr>
            <w:tcW w:w="675" w:type="dxa"/>
            <w:shd w:val="clear" w:color="auto" w:fill="auto"/>
          </w:tcPr>
          <w:p w14:paraId="762264E8" w14:textId="77777777" w:rsidR="00113572" w:rsidRDefault="00113572" w:rsidP="004116D2">
            <w:pPr>
              <w:jc w:val="center"/>
            </w:pPr>
            <w:r>
              <w:t>5</w:t>
            </w:r>
          </w:p>
        </w:tc>
        <w:tc>
          <w:tcPr>
            <w:tcW w:w="7087" w:type="dxa"/>
            <w:shd w:val="clear" w:color="auto" w:fill="auto"/>
          </w:tcPr>
          <w:p w14:paraId="2085FF03" w14:textId="77777777" w:rsidR="00113572" w:rsidRPr="00143D7C" w:rsidRDefault="00113572" w:rsidP="004116D2">
            <w:pPr>
              <w:rPr>
                <w:szCs w:val="28"/>
              </w:rPr>
            </w:pPr>
            <w:r w:rsidRPr="00143D7C">
              <w:rPr>
                <w:spacing w:val="2"/>
                <w:szCs w:val="28"/>
              </w:rPr>
              <w:t>Sổ ghi biên bản họp chi bộ phải ghi đầy đủ diễn biến của buổi sinh hoạt và được lưu giữ, bảo quản lâu dài để làm tài liệu tham khảo, giáo dục truyền thống cho đảng viên.</w:t>
            </w:r>
          </w:p>
        </w:tc>
        <w:tc>
          <w:tcPr>
            <w:tcW w:w="710" w:type="dxa"/>
            <w:shd w:val="clear" w:color="auto" w:fill="auto"/>
          </w:tcPr>
          <w:p w14:paraId="4F94CAC4" w14:textId="77777777" w:rsidR="00113572" w:rsidRDefault="00113572" w:rsidP="004116D2"/>
        </w:tc>
        <w:tc>
          <w:tcPr>
            <w:tcW w:w="1026" w:type="dxa"/>
            <w:shd w:val="clear" w:color="auto" w:fill="auto"/>
          </w:tcPr>
          <w:p w14:paraId="1A338F48" w14:textId="77777777" w:rsidR="00113572" w:rsidRDefault="00113572" w:rsidP="004116D2"/>
        </w:tc>
      </w:tr>
      <w:tr w:rsidR="00113572" w14:paraId="7DD903CF" w14:textId="77777777" w:rsidTr="004116D2">
        <w:tc>
          <w:tcPr>
            <w:tcW w:w="675" w:type="dxa"/>
            <w:shd w:val="clear" w:color="auto" w:fill="auto"/>
          </w:tcPr>
          <w:p w14:paraId="44D676AD" w14:textId="77777777" w:rsidR="00113572" w:rsidRPr="00143D7C" w:rsidRDefault="00113572" w:rsidP="004116D2">
            <w:pPr>
              <w:jc w:val="center"/>
              <w:rPr>
                <w:b/>
              </w:rPr>
            </w:pPr>
            <w:r w:rsidRPr="00143D7C">
              <w:rPr>
                <w:b/>
              </w:rPr>
              <w:t>III</w:t>
            </w:r>
          </w:p>
        </w:tc>
        <w:tc>
          <w:tcPr>
            <w:tcW w:w="7087" w:type="dxa"/>
            <w:shd w:val="clear" w:color="auto" w:fill="auto"/>
          </w:tcPr>
          <w:p w14:paraId="7293AAFA" w14:textId="77777777" w:rsidR="00113572" w:rsidRPr="00143D7C" w:rsidRDefault="00113572" w:rsidP="004116D2">
            <w:pPr>
              <w:rPr>
                <w:szCs w:val="28"/>
              </w:rPr>
            </w:pPr>
            <w:r w:rsidRPr="00143D7C">
              <w:rPr>
                <w:b/>
                <w:szCs w:val="28"/>
              </w:rPr>
              <w:t>Đoàn kết, kỷ luật tốt</w:t>
            </w:r>
          </w:p>
        </w:tc>
        <w:tc>
          <w:tcPr>
            <w:tcW w:w="710" w:type="dxa"/>
            <w:shd w:val="clear" w:color="auto" w:fill="auto"/>
          </w:tcPr>
          <w:p w14:paraId="26133ABF" w14:textId="77777777" w:rsidR="00113572" w:rsidRDefault="00113572" w:rsidP="004116D2"/>
        </w:tc>
        <w:tc>
          <w:tcPr>
            <w:tcW w:w="1026" w:type="dxa"/>
            <w:shd w:val="clear" w:color="auto" w:fill="auto"/>
          </w:tcPr>
          <w:p w14:paraId="4AC18A07" w14:textId="77777777" w:rsidR="00113572" w:rsidRDefault="00113572" w:rsidP="004116D2"/>
        </w:tc>
      </w:tr>
      <w:tr w:rsidR="00113572" w14:paraId="726D87E9" w14:textId="77777777" w:rsidTr="004116D2">
        <w:tc>
          <w:tcPr>
            <w:tcW w:w="675" w:type="dxa"/>
            <w:shd w:val="clear" w:color="auto" w:fill="auto"/>
          </w:tcPr>
          <w:p w14:paraId="0974112A" w14:textId="77777777" w:rsidR="00113572" w:rsidRDefault="00113572" w:rsidP="004116D2">
            <w:pPr>
              <w:jc w:val="center"/>
            </w:pPr>
          </w:p>
          <w:p w14:paraId="44C34090" w14:textId="77777777" w:rsidR="00113572" w:rsidRDefault="00113572" w:rsidP="004116D2">
            <w:pPr>
              <w:jc w:val="center"/>
            </w:pPr>
            <w:r>
              <w:t>1</w:t>
            </w:r>
          </w:p>
        </w:tc>
        <w:tc>
          <w:tcPr>
            <w:tcW w:w="7087" w:type="dxa"/>
            <w:shd w:val="clear" w:color="auto" w:fill="auto"/>
          </w:tcPr>
          <w:p w14:paraId="1190B905" w14:textId="77777777" w:rsidR="00113572" w:rsidRPr="00143D7C" w:rsidRDefault="00113572" w:rsidP="004116D2">
            <w:pPr>
              <w:rPr>
                <w:szCs w:val="28"/>
              </w:rPr>
            </w:pPr>
            <w:r w:rsidRPr="00143D7C">
              <w:rPr>
                <w:szCs w:val="28"/>
              </w:rPr>
              <w:t>Xây dựng kịp thời, cụ thể và tổ chức thực hiện nghiêm túc, đầy đủ theo đúng quy chế làm việc của cấp uỷ, chi bộ, đảng bộ; thường xuyên rà soát, kịp thời sửa đổi bổ sung quy chế phù hợp.</w:t>
            </w:r>
          </w:p>
        </w:tc>
        <w:tc>
          <w:tcPr>
            <w:tcW w:w="710" w:type="dxa"/>
            <w:shd w:val="clear" w:color="auto" w:fill="auto"/>
          </w:tcPr>
          <w:p w14:paraId="7816AD16" w14:textId="77777777" w:rsidR="00113572" w:rsidRDefault="00113572" w:rsidP="004116D2"/>
        </w:tc>
        <w:tc>
          <w:tcPr>
            <w:tcW w:w="1026" w:type="dxa"/>
            <w:shd w:val="clear" w:color="auto" w:fill="auto"/>
          </w:tcPr>
          <w:p w14:paraId="18FB0EA5" w14:textId="77777777" w:rsidR="00113572" w:rsidRDefault="00113572" w:rsidP="004116D2"/>
        </w:tc>
      </w:tr>
      <w:tr w:rsidR="00113572" w14:paraId="23D1EBBF" w14:textId="77777777" w:rsidTr="004116D2">
        <w:tc>
          <w:tcPr>
            <w:tcW w:w="675" w:type="dxa"/>
            <w:shd w:val="clear" w:color="auto" w:fill="auto"/>
          </w:tcPr>
          <w:p w14:paraId="6F03E9C8" w14:textId="77777777" w:rsidR="00113572" w:rsidRDefault="00113572" w:rsidP="004116D2">
            <w:pPr>
              <w:jc w:val="center"/>
            </w:pPr>
            <w:r>
              <w:t>2</w:t>
            </w:r>
          </w:p>
        </w:tc>
        <w:tc>
          <w:tcPr>
            <w:tcW w:w="7087" w:type="dxa"/>
            <w:shd w:val="clear" w:color="auto" w:fill="auto"/>
          </w:tcPr>
          <w:p w14:paraId="042C8C7B" w14:textId="77777777" w:rsidR="00113572" w:rsidRPr="00143D7C" w:rsidRDefault="00113572" w:rsidP="004116D2">
            <w:pPr>
              <w:rPr>
                <w:szCs w:val="28"/>
              </w:rPr>
            </w:pPr>
            <w:r w:rsidRPr="00143D7C">
              <w:rPr>
                <w:szCs w:val="28"/>
              </w:rPr>
              <w:t>Thực hiện đầy đủ các nguyên tắc tổ chức và sinh hoạt đảng, nhất là nguyên tắc tập trung dân chủ</w:t>
            </w:r>
            <w:r w:rsidRPr="00143D7C">
              <w:rPr>
                <w:iCs/>
                <w:szCs w:val="28"/>
              </w:rPr>
              <w:t>, nguyên tắc tự phê bình và phê bình trong Đảng.</w:t>
            </w:r>
          </w:p>
        </w:tc>
        <w:tc>
          <w:tcPr>
            <w:tcW w:w="710" w:type="dxa"/>
            <w:shd w:val="clear" w:color="auto" w:fill="auto"/>
          </w:tcPr>
          <w:p w14:paraId="3C15F0AC" w14:textId="77777777" w:rsidR="00113572" w:rsidRDefault="00113572" w:rsidP="004116D2"/>
        </w:tc>
        <w:tc>
          <w:tcPr>
            <w:tcW w:w="1026" w:type="dxa"/>
            <w:shd w:val="clear" w:color="auto" w:fill="auto"/>
          </w:tcPr>
          <w:p w14:paraId="30BED3D9" w14:textId="77777777" w:rsidR="00113572" w:rsidRDefault="00113572" w:rsidP="004116D2"/>
        </w:tc>
      </w:tr>
      <w:tr w:rsidR="00113572" w14:paraId="6FA7179C" w14:textId="77777777" w:rsidTr="004116D2">
        <w:tc>
          <w:tcPr>
            <w:tcW w:w="675" w:type="dxa"/>
            <w:shd w:val="clear" w:color="auto" w:fill="auto"/>
          </w:tcPr>
          <w:p w14:paraId="474DD5E7" w14:textId="77777777" w:rsidR="00113572" w:rsidRDefault="00113572" w:rsidP="004116D2">
            <w:pPr>
              <w:jc w:val="center"/>
            </w:pPr>
            <w:r>
              <w:t>3</w:t>
            </w:r>
          </w:p>
        </w:tc>
        <w:tc>
          <w:tcPr>
            <w:tcW w:w="7087" w:type="dxa"/>
            <w:shd w:val="clear" w:color="auto" w:fill="auto"/>
          </w:tcPr>
          <w:p w14:paraId="1013DEC1" w14:textId="77777777" w:rsidR="00113572" w:rsidRPr="00143D7C" w:rsidRDefault="00113572" w:rsidP="004116D2">
            <w:pPr>
              <w:spacing w:before="120"/>
              <w:rPr>
                <w:szCs w:val="28"/>
              </w:rPr>
            </w:pPr>
            <w:r w:rsidRPr="00143D7C">
              <w:rPr>
                <w:szCs w:val="28"/>
              </w:rPr>
              <w:t>Thực hiện tốt Quy định những điều đảng viên không được làm và các nghị quyết, chỉ thị, quy định của Đảng và cấp ủy cấp trên; không có đảng viên, tổ chức đảng bị kỷ luật.</w:t>
            </w:r>
          </w:p>
        </w:tc>
        <w:tc>
          <w:tcPr>
            <w:tcW w:w="710" w:type="dxa"/>
            <w:shd w:val="clear" w:color="auto" w:fill="auto"/>
          </w:tcPr>
          <w:p w14:paraId="655551CD" w14:textId="77777777" w:rsidR="00113572" w:rsidRDefault="00113572" w:rsidP="004116D2"/>
        </w:tc>
        <w:tc>
          <w:tcPr>
            <w:tcW w:w="1026" w:type="dxa"/>
            <w:shd w:val="clear" w:color="auto" w:fill="auto"/>
          </w:tcPr>
          <w:p w14:paraId="15300E73" w14:textId="77777777" w:rsidR="00113572" w:rsidRDefault="00113572" w:rsidP="004116D2"/>
        </w:tc>
      </w:tr>
      <w:tr w:rsidR="00113572" w14:paraId="3176505A" w14:textId="77777777" w:rsidTr="004116D2">
        <w:tc>
          <w:tcPr>
            <w:tcW w:w="675" w:type="dxa"/>
            <w:shd w:val="clear" w:color="auto" w:fill="auto"/>
          </w:tcPr>
          <w:p w14:paraId="7841A099" w14:textId="77777777" w:rsidR="00113572" w:rsidRDefault="00113572" w:rsidP="004116D2">
            <w:pPr>
              <w:jc w:val="center"/>
            </w:pPr>
            <w:r>
              <w:t>4</w:t>
            </w:r>
          </w:p>
        </w:tc>
        <w:tc>
          <w:tcPr>
            <w:tcW w:w="7087" w:type="dxa"/>
            <w:shd w:val="clear" w:color="auto" w:fill="auto"/>
          </w:tcPr>
          <w:p w14:paraId="08BB0133" w14:textId="77777777" w:rsidR="00113572" w:rsidRPr="00143D7C" w:rsidRDefault="00113572" w:rsidP="004116D2">
            <w:pPr>
              <w:rPr>
                <w:szCs w:val="28"/>
              </w:rPr>
            </w:pPr>
            <w:r w:rsidRPr="00143D7C">
              <w:rPr>
                <w:szCs w:val="28"/>
              </w:rPr>
              <w:t>Thực hiện tốt kỷ luật, kỷ cương, thường xuyên kiểm tra, đôn đốc, tạo chuyển biến mạnh mẽ trong thực thi công vụ, nâng cao đạo đức, văn hoá, tính chuyên nghiệp của cán bộ, đảng viên.</w:t>
            </w:r>
          </w:p>
        </w:tc>
        <w:tc>
          <w:tcPr>
            <w:tcW w:w="710" w:type="dxa"/>
            <w:shd w:val="clear" w:color="auto" w:fill="auto"/>
          </w:tcPr>
          <w:p w14:paraId="0929BF7F" w14:textId="77777777" w:rsidR="00113572" w:rsidRDefault="00113572" w:rsidP="004116D2"/>
        </w:tc>
        <w:tc>
          <w:tcPr>
            <w:tcW w:w="1026" w:type="dxa"/>
            <w:shd w:val="clear" w:color="auto" w:fill="auto"/>
          </w:tcPr>
          <w:p w14:paraId="21A426EF" w14:textId="77777777" w:rsidR="00113572" w:rsidRDefault="00113572" w:rsidP="004116D2"/>
        </w:tc>
      </w:tr>
      <w:tr w:rsidR="00113572" w14:paraId="2F49E6B9" w14:textId="77777777" w:rsidTr="004116D2">
        <w:tc>
          <w:tcPr>
            <w:tcW w:w="675" w:type="dxa"/>
            <w:shd w:val="clear" w:color="auto" w:fill="auto"/>
          </w:tcPr>
          <w:p w14:paraId="22F56902" w14:textId="77777777" w:rsidR="00113572" w:rsidRDefault="00113572" w:rsidP="004116D2">
            <w:pPr>
              <w:jc w:val="center"/>
            </w:pPr>
            <w:r>
              <w:t>5</w:t>
            </w:r>
          </w:p>
        </w:tc>
        <w:tc>
          <w:tcPr>
            <w:tcW w:w="7087" w:type="dxa"/>
            <w:shd w:val="clear" w:color="auto" w:fill="auto"/>
          </w:tcPr>
          <w:p w14:paraId="3BCA432D" w14:textId="77777777" w:rsidR="00113572" w:rsidRPr="00143D7C" w:rsidRDefault="00113572" w:rsidP="004116D2">
            <w:pPr>
              <w:rPr>
                <w:szCs w:val="28"/>
              </w:rPr>
            </w:pPr>
            <w:r w:rsidRPr="00143D7C">
              <w:rPr>
                <w:szCs w:val="28"/>
              </w:rPr>
              <w:t>Giải quyết tốt những vấn đề nảy sinh ở địa phương, cơ quan, đơn vị; kết quả phối hợp công tác; phát huy sức mạnh tổng hợp, xây dựng khối đại đoàn kết toàn dân; nâng cao chất lượng giám sát, phản biện xã hội.</w:t>
            </w:r>
          </w:p>
        </w:tc>
        <w:tc>
          <w:tcPr>
            <w:tcW w:w="710" w:type="dxa"/>
            <w:shd w:val="clear" w:color="auto" w:fill="auto"/>
          </w:tcPr>
          <w:p w14:paraId="597FD9D5" w14:textId="77777777" w:rsidR="00113572" w:rsidRDefault="00113572" w:rsidP="004116D2"/>
        </w:tc>
        <w:tc>
          <w:tcPr>
            <w:tcW w:w="1026" w:type="dxa"/>
            <w:shd w:val="clear" w:color="auto" w:fill="auto"/>
          </w:tcPr>
          <w:p w14:paraId="18D49AF8" w14:textId="77777777" w:rsidR="00113572" w:rsidRDefault="00113572" w:rsidP="004116D2"/>
        </w:tc>
      </w:tr>
      <w:tr w:rsidR="00113572" w14:paraId="63CB1942" w14:textId="77777777" w:rsidTr="004116D2">
        <w:tc>
          <w:tcPr>
            <w:tcW w:w="675" w:type="dxa"/>
            <w:shd w:val="clear" w:color="auto" w:fill="auto"/>
          </w:tcPr>
          <w:p w14:paraId="41251DC0" w14:textId="77777777" w:rsidR="00113572" w:rsidRDefault="00113572" w:rsidP="004116D2">
            <w:pPr>
              <w:jc w:val="center"/>
            </w:pPr>
            <w:r>
              <w:t>6</w:t>
            </w:r>
          </w:p>
        </w:tc>
        <w:tc>
          <w:tcPr>
            <w:tcW w:w="7087" w:type="dxa"/>
            <w:shd w:val="clear" w:color="auto" w:fill="auto"/>
          </w:tcPr>
          <w:p w14:paraId="47F320B9" w14:textId="77777777" w:rsidR="00113572" w:rsidRPr="00143D7C" w:rsidRDefault="00113572" w:rsidP="004116D2">
            <w:pPr>
              <w:pStyle w:val="NormalWeb"/>
              <w:shd w:val="clear" w:color="auto" w:fill="FFFFFF"/>
              <w:spacing w:before="0" w:beforeAutospacing="0" w:after="0" w:afterAutospacing="0"/>
              <w:jc w:val="both"/>
              <w:rPr>
                <w:sz w:val="28"/>
                <w:szCs w:val="28"/>
              </w:rPr>
            </w:pPr>
            <w:r w:rsidRPr="00143D7C">
              <w:rPr>
                <w:sz w:val="28"/>
                <w:szCs w:val="28"/>
              </w:rPr>
              <w:t xml:space="preserve">Chủ động phát hiện, kịp thời ngăn chặn cán bộ, đảng viên vi phạm kỷ luật đảng, kỷ luật hành chính. Chỉ đạo giải quyết dứt điểm đơn thư, khiếu nại, tố cáo </w:t>
            </w:r>
            <w:r w:rsidRPr="00143D7C">
              <w:rPr>
                <w:i/>
                <w:iCs/>
                <w:sz w:val="28"/>
                <w:szCs w:val="28"/>
              </w:rPr>
              <w:t>(nếu có)</w:t>
            </w:r>
            <w:r w:rsidRPr="00143D7C">
              <w:rPr>
                <w:sz w:val="28"/>
                <w:szCs w:val="28"/>
              </w:rPr>
              <w:t xml:space="preserve"> trong cơ quan, </w:t>
            </w:r>
            <w:r w:rsidRPr="00143D7C">
              <w:rPr>
                <w:sz w:val="28"/>
                <w:szCs w:val="28"/>
              </w:rPr>
              <w:lastRenderedPageBreak/>
              <w:t>đơn vị.</w:t>
            </w:r>
          </w:p>
        </w:tc>
        <w:tc>
          <w:tcPr>
            <w:tcW w:w="710" w:type="dxa"/>
            <w:shd w:val="clear" w:color="auto" w:fill="auto"/>
          </w:tcPr>
          <w:p w14:paraId="553B281B" w14:textId="77777777" w:rsidR="00113572" w:rsidRDefault="00113572" w:rsidP="004116D2"/>
        </w:tc>
        <w:tc>
          <w:tcPr>
            <w:tcW w:w="1026" w:type="dxa"/>
            <w:shd w:val="clear" w:color="auto" w:fill="auto"/>
          </w:tcPr>
          <w:p w14:paraId="597E77E9" w14:textId="77777777" w:rsidR="00113572" w:rsidRDefault="00113572" w:rsidP="004116D2"/>
        </w:tc>
      </w:tr>
      <w:tr w:rsidR="00113572" w14:paraId="41533ED5" w14:textId="77777777" w:rsidTr="004116D2">
        <w:tc>
          <w:tcPr>
            <w:tcW w:w="675" w:type="dxa"/>
            <w:shd w:val="clear" w:color="auto" w:fill="auto"/>
          </w:tcPr>
          <w:p w14:paraId="0194DD3C" w14:textId="77777777" w:rsidR="00113572" w:rsidRPr="00143D7C" w:rsidRDefault="00113572" w:rsidP="004116D2">
            <w:pPr>
              <w:jc w:val="center"/>
              <w:rPr>
                <w:b/>
              </w:rPr>
            </w:pPr>
            <w:r w:rsidRPr="00143D7C">
              <w:rPr>
                <w:b/>
              </w:rPr>
              <w:t>IV</w:t>
            </w:r>
          </w:p>
        </w:tc>
        <w:tc>
          <w:tcPr>
            <w:tcW w:w="7087" w:type="dxa"/>
            <w:shd w:val="clear" w:color="auto" w:fill="auto"/>
          </w:tcPr>
          <w:p w14:paraId="46F7FB9F" w14:textId="77777777" w:rsidR="00113572" w:rsidRPr="00143D7C" w:rsidRDefault="00113572" w:rsidP="004116D2">
            <w:pPr>
              <w:rPr>
                <w:b/>
                <w:szCs w:val="28"/>
              </w:rPr>
            </w:pPr>
            <w:r w:rsidRPr="00143D7C">
              <w:rPr>
                <w:b/>
                <w:szCs w:val="28"/>
              </w:rPr>
              <w:t xml:space="preserve">Cán bộ, đảng viên tốt </w:t>
            </w:r>
          </w:p>
        </w:tc>
        <w:tc>
          <w:tcPr>
            <w:tcW w:w="710" w:type="dxa"/>
            <w:shd w:val="clear" w:color="auto" w:fill="auto"/>
          </w:tcPr>
          <w:p w14:paraId="327CDEC7" w14:textId="77777777" w:rsidR="00113572" w:rsidRDefault="00113572" w:rsidP="004116D2"/>
        </w:tc>
        <w:tc>
          <w:tcPr>
            <w:tcW w:w="1026" w:type="dxa"/>
            <w:shd w:val="clear" w:color="auto" w:fill="auto"/>
          </w:tcPr>
          <w:p w14:paraId="7B7B3954" w14:textId="77777777" w:rsidR="00113572" w:rsidRDefault="00113572" w:rsidP="004116D2"/>
        </w:tc>
      </w:tr>
      <w:tr w:rsidR="00113572" w14:paraId="141011D0" w14:textId="77777777" w:rsidTr="004116D2">
        <w:tc>
          <w:tcPr>
            <w:tcW w:w="675" w:type="dxa"/>
            <w:shd w:val="clear" w:color="auto" w:fill="auto"/>
          </w:tcPr>
          <w:p w14:paraId="319E39D6" w14:textId="77777777" w:rsidR="00113572" w:rsidRDefault="00113572" w:rsidP="004116D2">
            <w:pPr>
              <w:jc w:val="center"/>
            </w:pPr>
            <w:r>
              <w:t>1</w:t>
            </w:r>
          </w:p>
        </w:tc>
        <w:tc>
          <w:tcPr>
            <w:tcW w:w="7087" w:type="dxa"/>
            <w:shd w:val="clear" w:color="auto" w:fill="auto"/>
          </w:tcPr>
          <w:p w14:paraId="1E1D9306" w14:textId="77777777" w:rsidR="00113572" w:rsidRPr="00143D7C" w:rsidRDefault="00113572" w:rsidP="004116D2">
            <w:pPr>
              <w:spacing w:before="120"/>
              <w:rPr>
                <w:szCs w:val="28"/>
              </w:rPr>
            </w:pPr>
            <w:r w:rsidRPr="00143D7C">
              <w:rPr>
                <w:szCs w:val="28"/>
              </w:rPr>
              <w:t>Nêu gương tốt về đạo đức, lối sống, phòng chống các biểu hiện suy thoái về tư tưởng chính trị, đạo đức, lối sống, "</w:t>
            </w:r>
            <w:r w:rsidRPr="00143D7C">
              <w:rPr>
                <w:i/>
                <w:szCs w:val="28"/>
              </w:rPr>
              <w:t>tự diễn biến</w:t>
            </w:r>
            <w:r w:rsidRPr="00143D7C">
              <w:rPr>
                <w:szCs w:val="28"/>
              </w:rPr>
              <w:t>", "</w:t>
            </w:r>
            <w:r w:rsidRPr="00143D7C">
              <w:rPr>
                <w:i/>
                <w:szCs w:val="28"/>
              </w:rPr>
              <w:t>tự chuyển hoá</w:t>
            </w:r>
            <w:r w:rsidRPr="00143D7C">
              <w:rPr>
                <w:szCs w:val="28"/>
              </w:rPr>
              <w:t xml:space="preserve">"; </w:t>
            </w:r>
          </w:p>
        </w:tc>
        <w:tc>
          <w:tcPr>
            <w:tcW w:w="710" w:type="dxa"/>
            <w:shd w:val="clear" w:color="auto" w:fill="auto"/>
          </w:tcPr>
          <w:p w14:paraId="6F9DFD35" w14:textId="77777777" w:rsidR="00113572" w:rsidRDefault="00113572" w:rsidP="004116D2"/>
        </w:tc>
        <w:tc>
          <w:tcPr>
            <w:tcW w:w="1026" w:type="dxa"/>
            <w:shd w:val="clear" w:color="auto" w:fill="auto"/>
          </w:tcPr>
          <w:p w14:paraId="1B07C4A8" w14:textId="77777777" w:rsidR="00113572" w:rsidRDefault="00113572" w:rsidP="004116D2"/>
        </w:tc>
      </w:tr>
      <w:tr w:rsidR="00113572" w14:paraId="034900BA" w14:textId="77777777" w:rsidTr="004116D2">
        <w:tc>
          <w:tcPr>
            <w:tcW w:w="675" w:type="dxa"/>
            <w:shd w:val="clear" w:color="auto" w:fill="auto"/>
          </w:tcPr>
          <w:p w14:paraId="4788158E" w14:textId="77777777" w:rsidR="00113572" w:rsidRDefault="00113572" w:rsidP="004116D2">
            <w:pPr>
              <w:jc w:val="center"/>
            </w:pPr>
            <w:r>
              <w:t>2</w:t>
            </w:r>
          </w:p>
        </w:tc>
        <w:tc>
          <w:tcPr>
            <w:tcW w:w="7087" w:type="dxa"/>
            <w:shd w:val="clear" w:color="auto" w:fill="auto"/>
          </w:tcPr>
          <w:p w14:paraId="4AAFBCE1" w14:textId="77777777" w:rsidR="00113572" w:rsidRPr="00143D7C" w:rsidRDefault="00113572" w:rsidP="004116D2">
            <w:pPr>
              <w:spacing w:before="120"/>
              <w:rPr>
                <w:b/>
                <w:szCs w:val="28"/>
              </w:rPr>
            </w:pPr>
            <w:r w:rsidRPr="00143D7C">
              <w:rPr>
                <w:szCs w:val="28"/>
              </w:rPr>
              <w:t xml:space="preserve">Nêu gương tốt về nói đi đôi với làm; phát huy ý chí, khát vọng vươn lên,  dám nghĩ, dám nói, dám làm, dám chịu trách nhiệm, </w:t>
            </w:r>
            <w:r w:rsidRPr="00143D7C">
              <w:rPr>
                <w:bCs/>
                <w:szCs w:val="28"/>
              </w:rPr>
              <w:t>dám đổi mới, sáng tạo, dám đương đầu với khó khăn thử thách, dám hành động vì lợi ích chung</w:t>
            </w:r>
            <w:r w:rsidRPr="00143D7C">
              <w:rPr>
                <w:szCs w:val="28"/>
              </w:rPr>
              <w:t>.</w:t>
            </w:r>
            <w:r w:rsidRPr="00143D7C">
              <w:rPr>
                <w:b/>
                <w:szCs w:val="28"/>
              </w:rPr>
              <w:t xml:space="preserve"> </w:t>
            </w:r>
          </w:p>
        </w:tc>
        <w:tc>
          <w:tcPr>
            <w:tcW w:w="710" w:type="dxa"/>
            <w:shd w:val="clear" w:color="auto" w:fill="auto"/>
          </w:tcPr>
          <w:p w14:paraId="52EDEAD7" w14:textId="77777777" w:rsidR="00113572" w:rsidRDefault="00113572" w:rsidP="004116D2"/>
        </w:tc>
        <w:tc>
          <w:tcPr>
            <w:tcW w:w="1026" w:type="dxa"/>
            <w:shd w:val="clear" w:color="auto" w:fill="auto"/>
          </w:tcPr>
          <w:p w14:paraId="0C57118D" w14:textId="77777777" w:rsidR="00113572" w:rsidRDefault="00113572" w:rsidP="004116D2"/>
        </w:tc>
      </w:tr>
      <w:tr w:rsidR="00113572" w14:paraId="3121521D" w14:textId="77777777" w:rsidTr="004116D2">
        <w:tc>
          <w:tcPr>
            <w:tcW w:w="675" w:type="dxa"/>
            <w:shd w:val="clear" w:color="auto" w:fill="auto"/>
          </w:tcPr>
          <w:p w14:paraId="22ADA362" w14:textId="77777777" w:rsidR="00113572" w:rsidRDefault="00113572" w:rsidP="004116D2">
            <w:pPr>
              <w:jc w:val="center"/>
            </w:pPr>
            <w:r>
              <w:t>3</w:t>
            </w:r>
          </w:p>
        </w:tc>
        <w:tc>
          <w:tcPr>
            <w:tcW w:w="7087" w:type="dxa"/>
            <w:shd w:val="clear" w:color="auto" w:fill="auto"/>
          </w:tcPr>
          <w:p w14:paraId="7A61A8D6" w14:textId="77777777" w:rsidR="00113572" w:rsidRPr="00143D7C" w:rsidRDefault="00113572" w:rsidP="004116D2">
            <w:pPr>
              <w:spacing w:before="120"/>
              <w:rPr>
                <w:szCs w:val="28"/>
              </w:rPr>
            </w:pPr>
            <w:r w:rsidRPr="00143D7C">
              <w:rPr>
                <w:szCs w:val="28"/>
              </w:rPr>
              <w:t>Nêu gương tốt về thực hiện chức trách, nhiệm vụ được giao, tích cực học tập, nghiên cứu ứng dụng vào thực tiễn công tác, hoàn thành đúng tiến độ, yêu cầu đề ra.</w:t>
            </w:r>
          </w:p>
        </w:tc>
        <w:tc>
          <w:tcPr>
            <w:tcW w:w="710" w:type="dxa"/>
            <w:shd w:val="clear" w:color="auto" w:fill="auto"/>
          </w:tcPr>
          <w:p w14:paraId="0F972077" w14:textId="77777777" w:rsidR="00113572" w:rsidRDefault="00113572" w:rsidP="004116D2"/>
        </w:tc>
        <w:tc>
          <w:tcPr>
            <w:tcW w:w="1026" w:type="dxa"/>
            <w:shd w:val="clear" w:color="auto" w:fill="auto"/>
          </w:tcPr>
          <w:p w14:paraId="33C53F7C" w14:textId="77777777" w:rsidR="00113572" w:rsidRDefault="00113572" w:rsidP="004116D2"/>
        </w:tc>
      </w:tr>
      <w:tr w:rsidR="00113572" w14:paraId="75D44106" w14:textId="77777777" w:rsidTr="004116D2">
        <w:tc>
          <w:tcPr>
            <w:tcW w:w="675" w:type="dxa"/>
            <w:shd w:val="clear" w:color="auto" w:fill="auto"/>
          </w:tcPr>
          <w:p w14:paraId="6657E2BF" w14:textId="77777777" w:rsidR="00113572" w:rsidRDefault="00113572" w:rsidP="004116D2">
            <w:pPr>
              <w:jc w:val="center"/>
            </w:pPr>
            <w:r>
              <w:t>4</w:t>
            </w:r>
          </w:p>
        </w:tc>
        <w:tc>
          <w:tcPr>
            <w:tcW w:w="7087" w:type="dxa"/>
            <w:shd w:val="clear" w:color="auto" w:fill="auto"/>
          </w:tcPr>
          <w:p w14:paraId="54A2ACC6" w14:textId="77777777" w:rsidR="00113572" w:rsidRPr="00143D7C" w:rsidRDefault="00113572" w:rsidP="004116D2">
            <w:pPr>
              <w:spacing w:before="120"/>
              <w:rPr>
                <w:szCs w:val="28"/>
              </w:rPr>
            </w:pPr>
            <w:r w:rsidRPr="00143D7C">
              <w:rPr>
                <w:szCs w:val="28"/>
              </w:rPr>
              <w:t>Nêu gương tốt về chấp hành kỷ luật, kỷ cương, tự phê bình và phê bình, đoàn kết; gắn bó và kính trọng với nhân dân; thương yêu đồng chí, sống có nghĩa, có tình.</w:t>
            </w:r>
          </w:p>
        </w:tc>
        <w:tc>
          <w:tcPr>
            <w:tcW w:w="710" w:type="dxa"/>
            <w:shd w:val="clear" w:color="auto" w:fill="auto"/>
          </w:tcPr>
          <w:p w14:paraId="7FCB1DA3" w14:textId="77777777" w:rsidR="00113572" w:rsidRDefault="00113572" w:rsidP="004116D2"/>
        </w:tc>
        <w:tc>
          <w:tcPr>
            <w:tcW w:w="1026" w:type="dxa"/>
            <w:shd w:val="clear" w:color="auto" w:fill="auto"/>
          </w:tcPr>
          <w:p w14:paraId="2E3D0421" w14:textId="77777777" w:rsidR="00113572" w:rsidRDefault="00113572" w:rsidP="004116D2"/>
        </w:tc>
      </w:tr>
      <w:tr w:rsidR="00113572" w14:paraId="0315F513" w14:textId="77777777" w:rsidTr="004116D2">
        <w:tc>
          <w:tcPr>
            <w:tcW w:w="675" w:type="dxa"/>
            <w:shd w:val="clear" w:color="auto" w:fill="auto"/>
          </w:tcPr>
          <w:p w14:paraId="6ACF779E" w14:textId="77777777" w:rsidR="00113572" w:rsidRDefault="00113572" w:rsidP="004116D2">
            <w:pPr>
              <w:jc w:val="center"/>
            </w:pPr>
            <w:r>
              <w:t>5</w:t>
            </w:r>
          </w:p>
        </w:tc>
        <w:tc>
          <w:tcPr>
            <w:tcW w:w="7087" w:type="dxa"/>
            <w:shd w:val="clear" w:color="auto" w:fill="auto"/>
          </w:tcPr>
          <w:p w14:paraId="342CCCBA" w14:textId="77777777" w:rsidR="00113572" w:rsidRPr="00143D7C" w:rsidRDefault="00113572" w:rsidP="004116D2">
            <w:pPr>
              <w:shd w:val="clear" w:color="auto" w:fill="FFFFFF"/>
              <w:spacing w:before="120"/>
              <w:rPr>
                <w:szCs w:val="28"/>
              </w:rPr>
            </w:pPr>
            <w:r w:rsidRPr="00143D7C">
              <w:rPr>
                <w:szCs w:val="28"/>
              </w:rPr>
              <w:t>Hằng năm xếp loại có 80 % đảng viên được xếp loại hoàn thành tốt nhiệm vụ trở lên; không có đảng viên vi phạm kỷ luật, không có đảng viên xếp loại không hoàn thành nhiệm vụ.</w:t>
            </w:r>
          </w:p>
        </w:tc>
        <w:tc>
          <w:tcPr>
            <w:tcW w:w="710" w:type="dxa"/>
            <w:shd w:val="clear" w:color="auto" w:fill="auto"/>
          </w:tcPr>
          <w:p w14:paraId="35B6DDCD" w14:textId="77777777" w:rsidR="00113572" w:rsidRDefault="00113572" w:rsidP="004116D2"/>
        </w:tc>
        <w:tc>
          <w:tcPr>
            <w:tcW w:w="1026" w:type="dxa"/>
            <w:shd w:val="clear" w:color="auto" w:fill="auto"/>
          </w:tcPr>
          <w:p w14:paraId="4367E055" w14:textId="77777777" w:rsidR="00113572" w:rsidRDefault="00113572" w:rsidP="004116D2"/>
        </w:tc>
      </w:tr>
      <w:tr w:rsidR="00113572" w14:paraId="4897B9D7" w14:textId="77777777" w:rsidTr="004116D2">
        <w:tc>
          <w:tcPr>
            <w:tcW w:w="675" w:type="dxa"/>
            <w:shd w:val="clear" w:color="auto" w:fill="auto"/>
          </w:tcPr>
          <w:p w14:paraId="7C67855B" w14:textId="77777777" w:rsidR="00113572" w:rsidRDefault="00113572" w:rsidP="004116D2">
            <w:pPr>
              <w:jc w:val="center"/>
            </w:pPr>
          </w:p>
        </w:tc>
        <w:tc>
          <w:tcPr>
            <w:tcW w:w="7087" w:type="dxa"/>
            <w:shd w:val="clear" w:color="auto" w:fill="auto"/>
          </w:tcPr>
          <w:p w14:paraId="2A7401C1" w14:textId="77777777" w:rsidR="00113572" w:rsidRPr="00143D7C" w:rsidRDefault="00113572" w:rsidP="004116D2">
            <w:pPr>
              <w:rPr>
                <w:b/>
                <w:szCs w:val="28"/>
              </w:rPr>
            </w:pPr>
            <w:r w:rsidRPr="00143D7C">
              <w:rPr>
                <w:b/>
                <w:szCs w:val="28"/>
              </w:rPr>
              <w:t>ĐÁNH GIÁ CẤP ĐỘ THỰC HIỆN</w:t>
            </w:r>
          </w:p>
        </w:tc>
        <w:tc>
          <w:tcPr>
            <w:tcW w:w="710" w:type="dxa"/>
            <w:shd w:val="clear" w:color="auto" w:fill="auto"/>
          </w:tcPr>
          <w:p w14:paraId="3F73FFBD" w14:textId="77777777" w:rsidR="00113572" w:rsidRDefault="00113572" w:rsidP="004116D2"/>
        </w:tc>
        <w:tc>
          <w:tcPr>
            <w:tcW w:w="1026" w:type="dxa"/>
            <w:shd w:val="clear" w:color="auto" w:fill="auto"/>
          </w:tcPr>
          <w:p w14:paraId="6026B918" w14:textId="77777777" w:rsidR="00113572" w:rsidRDefault="00113572" w:rsidP="004116D2"/>
        </w:tc>
      </w:tr>
    </w:tbl>
    <w:p w14:paraId="7FC14B10" w14:textId="77777777" w:rsidR="00113572" w:rsidRDefault="00113572" w:rsidP="00113572">
      <w:pPr>
        <w:ind w:firstLine="720"/>
      </w:pPr>
    </w:p>
    <w:p w14:paraId="34F3BF46" w14:textId="77777777" w:rsidR="00F7119C" w:rsidRPr="00294B1E" w:rsidRDefault="00F7119C" w:rsidP="00270693">
      <w:pPr>
        <w:spacing w:before="120" w:after="0" w:line="240" w:lineRule="auto"/>
      </w:pPr>
    </w:p>
    <w:sectPr w:rsidR="00F7119C" w:rsidRPr="00294B1E" w:rsidSect="00FD63FD">
      <w:headerReference w:type="even" r:id="rId5"/>
      <w:headerReference w:type="default" r:id="rId6"/>
      <w:footerReference w:type="even" r:id="rId7"/>
      <w:pgSz w:w="11907" w:h="16840" w:code="9"/>
      <w:pgMar w:top="1021" w:right="851" w:bottom="964" w:left="1701"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B5BE" w14:textId="77777777" w:rsidR="00000000" w:rsidRDefault="00000000" w:rsidP="00555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7416F0"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9C79" w14:textId="77777777" w:rsidR="00000000" w:rsidRDefault="00000000" w:rsidP="005550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4AAF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F4775" w14:textId="77777777" w:rsidR="00000000" w:rsidRDefault="00000000" w:rsidP="00D52D2F">
    <w:pPr>
      <w:pStyle w:val="Header"/>
      <w:jc w:val="center"/>
    </w:pPr>
    <w:r>
      <w:fldChar w:fldCharType="begin"/>
    </w:r>
    <w:r>
      <w:instrText xml:space="preserve"> PAGE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F2A21"/>
    <w:multiLevelType w:val="hybridMultilevel"/>
    <w:tmpl w:val="5CC207A4"/>
    <w:lvl w:ilvl="0" w:tplc="ECDC69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19C"/>
    <w:rsid w:val="00003B74"/>
    <w:rsid w:val="00004ABB"/>
    <w:rsid w:val="00030F93"/>
    <w:rsid w:val="001019ED"/>
    <w:rsid w:val="00102DAE"/>
    <w:rsid w:val="001070CA"/>
    <w:rsid w:val="001102B2"/>
    <w:rsid w:val="00113572"/>
    <w:rsid w:val="00120BC1"/>
    <w:rsid w:val="00123911"/>
    <w:rsid w:val="001B6908"/>
    <w:rsid w:val="001C6F17"/>
    <w:rsid w:val="001E0882"/>
    <w:rsid w:val="0021032E"/>
    <w:rsid w:val="00270693"/>
    <w:rsid w:val="00283FA6"/>
    <w:rsid w:val="0028679F"/>
    <w:rsid w:val="00294B1E"/>
    <w:rsid w:val="002D0324"/>
    <w:rsid w:val="00324A35"/>
    <w:rsid w:val="00371A55"/>
    <w:rsid w:val="00373BEB"/>
    <w:rsid w:val="003B7337"/>
    <w:rsid w:val="00420810"/>
    <w:rsid w:val="0047035E"/>
    <w:rsid w:val="0048131D"/>
    <w:rsid w:val="005375E3"/>
    <w:rsid w:val="00627D67"/>
    <w:rsid w:val="006622B4"/>
    <w:rsid w:val="006A20D2"/>
    <w:rsid w:val="006B4966"/>
    <w:rsid w:val="00807F26"/>
    <w:rsid w:val="008A3E63"/>
    <w:rsid w:val="00A0022C"/>
    <w:rsid w:val="00A72671"/>
    <w:rsid w:val="00B5171F"/>
    <w:rsid w:val="00BC2107"/>
    <w:rsid w:val="00C265A6"/>
    <w:rsid w:val="00CA2D40"/>
    <w:rsid w:val="00CB0334"/>
    <w:rsid w:val="00D53175"/>
    <w:rsid w:val="00D55D26"/>
    <w:rsid w:val="00DE70FD"/>
    <w:rsid w:val="00F168E3"/>
    <w:rsid w:val="00F30DBA"/>
    <w:rsid w:val="00F37654"/>
    <w:rsid w:val="00F62792"/>
    <w:rsid w:val="00F7119C"/>
    <w:rsid w:val="00FD63FD"/>
    <w:rsid w:val="00FE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0FFE"/>
  <w15:docId w15:val="{F84A682C-C54C-4DB7-9D06-C2058B76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120" w:line="324" w:lineRule="auto"/>
      <w:contextualSpacing/>
      <w:jc w:val="both"/>
    </w:p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13572"/>
    <w:pPr>
      <w:keepNext/>
      <w:keepLines/>
      <w:spacing w:before="120" w:after="0"/>
      <w:outlineLvl w:val="2"/>
    </w:pPr>
    <w:rPr>
      <w:rFonts w:eastAsiaTheme="majorEastAsia" w:cstheme="majorBidi"/>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13572"/>
    <w:rPr>
      <w:rFonts w:eastAsiaTheme="majorEastAsia" w:cstheme="majorBidi"/>
      <w:i/>
      <w:iCs/>
      <w:color w:val="000000"/>
      <w:szCs w:val="28"/>
    </w:rPr>
  </w:style>
  <w:style w:type="table" w:styleId="TableGrid">
    <w:name w:val="Table Grid"/>
    <w:basedOn w:val="TableNormal"/>
    <w:uiPriority w:val="39"/>
    <w:rsid w:val="00F7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ABB"/>
    <w:pPr>
      <w:ind w:left="720"/>
    </w:pPr>
  </w:style>
  <w:style w:type="paragraph" w:customStyle="1" w:styleId="BodyAA">
    <w:name w:val="Body A A"/>
    <w:rsid w:val="001019ED"/>
    <w:pPr>
      <w:spacing w:after="0" w:line="240" w:lineRule="auto"/>
    </w:pPr>
    <w:rPr>
      <w:rFonts w:eastAsia="Arial Unicode MS" w:cs="Arial Unicode MS"/>
      <w:color w:val="000000"/>
      <w:szCs w:val="28"/>
      <w:u w:color="000000"/>
    </w:rPr>
  </w:style>
  <w:style w:type="paragraph" w:styleId="NormalWeb">
    <w:name w:val="Normal (Web)"/>
    <w:basedOn w:val="Normal"/>
    <w:link w:val="NormalWebChar"/>
    <w:unhideWhenUsed/>
    <w:qFormat/>
    <w:rsid w:val="00003B74"/>
    <w:pPr>
      <w:spacing w:before="100" w:beforeAutospacing="1" w:after="100" w:afterAutospacing="1" w:line="240" w:lineRule="auto"/>
      <w:contextualSpacing w:val="0"/>
      <w:jc w:val="left"/>
    </w:pPr>
    <w:rPr>
      <w:rFonts w:eastAsia="Times New Roman" w:cs="Times New Roman"/>
      <w:sz w:val="24"/>
      <w:szCs w:val="24"/>
    </w:rPr>
  </w:style>
  <w:style w:type="character" w:styleId="Emphasis">
    <w:name w:val="Emphasis"/>
    <w:uiPriority w:val="20"/>
    <w:qFormat/>
    <w:rsid w:val="00294B1E"/>
    <w:rPr>
      <w:i/>
      <w:iCs/>
    </w:rPr>
  </w:style>
  <w:style w:type="character" w:customStyle="1" w:styleId="NormalWebChar">
    <w:name w:val="Normal (Web) Char"/>
    <w:link w:val="NormalWeb"/>
    <w:qFormat/>
    <w:rsid w:val="00294B1E"/>
    <w:rPr>
      <w:rFonts w:eastAsia="Times New Roman" w:cs="Times New Roman"/>
      <w:sz w:val="24"/>
      <w:szCs w:val="24"/>
    </w:rPr>
  </w:style>
  <w:style w:type="paragraph" w:styleId="Footer">
    <w:name w:val="footer"/>
    <w:basedOn w:val="Normal"/>
    <w:link w:val="FooterChar"/>
    <w:rsid w:val="00113572"/>
    <w:pPr>
      <w:tabs>
        <w:tab w:val="center" w:pos="4320"/>
        <w:tab w:val="right" w:pos="8640"/>
      </w:tabs>
      <w:spacing w:after="0" w:line="240" w:lineRule="auto"/>
      <w:contextualSpacing w:val="0"/>
      <w:jc w:val="left"/>
    </w:pPr>
    <w:rPr>
      <w:rFonts w:eastAsia="Times New Roman" w:cs="Times New Roman"/>
      <w:szCs w:val="28"/>
    </w:rPr>
  </w:style>
  <w:style w:type="character" w:customStyle="1" w:styleId="FooterChar">
    <w:name w:val="Footer Char"/>
    <w:basedOn w:val="DefaultParagraphFont"/>
    <w:link w:val="Footer"/>
    <w:rsid w:val="00113572"/>
    <w:rPr>
      <w:rFonts w:eastAsia="Times New Roman" w:cs="Times New Roman"/>
      <w:szCs w:val="28"/>
    </w:rPr>
  </w:style>
  <w:style w:type="character" w:styleId="PageNumber">
    <w:name w:val="page number"/>
    <w:basedOn w:val="DefaultParagraphFont"/>
    <w:rsid w:val="00113572"/>
  </w:style>
  <w:style w:type="paragraph" w:styleId="Header">
    <w:name w:val="header"/>
    <w:basedOn w:val="Normal"/>
    <w:link w:val="HeaderChar"/>
    <w:uiPriority w:val="99"/>
    <w:rsid w:val="00113572"/>
    <w:pPr>
      <w:tabs>
        <w:tab w:val="center" w:pos="4320"/>
        <w:tab w:val="right" w:pos="8640"/>
      </w:tabs>
      <w:spacing w:after="0" w:line="240" w:lineRule="auto"/>
      <w:contextualSpacing w:val="0"/>
      <w:jc w:val="left"/>
    </w:pPr>
    <w:rPr>
      <w:rFonts w:eastAsia="Times New Roman" w:cs="Times New Roman"/>
      <w:szCs w:val="28"/>
    </w:rPr>
  </w:style>
  <w:style w:type="character" w:customStyle="1" w:styleId="HeaderChar">
    <w:name w:val="Header Char"/>
    <w:basedOn w:val="DefaultParagraphFont"/>
    <w:link w:val="Header"/>
    <w:uiPriority w:val="99"/>
    <w:rsid w:val="00113572"/>
    <w:rPr>
      <w:rFonts w:eastAsia="Times New Roman" w:cs="Times New Roman"/>
      <w:szCs w:val="28"/>
    </w:rPr>
  </w:style>
  <w:style w:type="paragraph" w:customStyle="1" w:styleId="Standard">
    <w:name w:val="Standard"/>
    <w:rsid w:val="00113572"/>
    <w:pPr>
      <w:widowControl w:val="0"/>
      <w:suppressAutoHyphens/>
      <w:autoSpaceDN w:val="0"/>
      <w:spacing w:after="0" w:line="240" w:lineRule="auto"/>
      <w:textAlignment w:val="baseline"/>
    </w:pPr>
    <w:rPr>
      <w:rFonts w:eastAsia="Lucida Sans Unicode" w:cs="Tahoma"/>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0237">
      <w:bodyDiv w:val="1"/>
      <w:marLeft w:val="0"/>
      <w:marRight w:val="0"/>
      <w:marTop w:val="0"/>
      <w:marBottom w:val="0"/>
      <w:divBdr>
        <w:top w:val="none" w:sz="0" w:space="0" w:color="auto"/>
        <w:left w:val="none" w:sz="0" w:space="0" w:color="auto"/>
        <w:bottom w:val="none" w:sz="0" w:space="0" w:color="auto"/>
        <w:right w:val="none" w:sz="0" w:space="0" w:color="auto"/>
      </w:divBdr>
    </w:div>
    <w:div w:id="4879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58</cp:revision>
  <cp:lastPrinted>2023-07-03T01:19:00Z</cp:lastPrinted>
  <dcterms:created xsi:type="dcterms:W3CDTF">2023-04-18T02:10:00Z</dcterms:created>
  <dcterms:modified xsi:type="dcterms:W3CDTF">2024-05-03T09:12:00Z</dcterms:modified>
</cp:coreProperties>
</file>